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58C" w:rsidRPr="009D058C" w:rsidRDefault="009D058C" w:rsidP="009D058C">
      <w:pPr>
        <w:pStyle w:val="Nadpis2"/>
        <w:numPr>
          <w:ilvl w:val="0"/>
          <w:numId w:val="0"/>
        </w:numPr>
        <w:ind w:left="578" w:hanging="578"/>
        <w:jc w:val="right"/>
        <w:rPr>
          <w:sz w:val="20"/>
          <w:szCs w:val="20"/>
          <w:u w:val="none"/>
        </w:rPr>
      </w:pPr>
      <w:bookmarkStart w:id="0" w:name="_GoBack"/>
      <w:bookmarkEnd w:id="0"/>
      <w:r w:rsidRPr="009D058C">
        <w:rPr>
          <w:sz w:val="20"/>
          <w:szCs w:val="20"/>
          <w:u w:val="none"/>
        </w:rPr>
        <w:t>Příloha č. 1 Smlouvy o dílo</w:t>
      </w:r>
    </w:p>
    <w:p w:rsidR="009D058C" w:rsidRPr="009D058C" w:rsidRDefault="009D058C" w:rsidP="009D058C">
      <w:pPr>
        <w:rPr>
          <w:lang w:eastAsia="cs-CZ"/>
        </w:rPr>
      </w:pPr>
    </w:p>
    <w:p w:rsidR="008509B8" w:rsidRDefault="008509B8" w:rsidP="009D058C">
      <w:pPr>
        <w:pStyle w:val="Nadpis2"/>
        <w:numPr>
          <w:ilvl w:val="0"/>
          <w:numId w:val="0"/>
        </w:numPr>
        <w:ind w:left="578" w:hanging="578"/>
        <w:jc w:val="center"/>
      </w:pPr>
      <w:r>
        <w:t>Předmě</w:t>
      </w:r>
      <w:r w:rsidR="009D058C">
        <w:t>t a popis plnění</w:t>
      </w:r>
    </w:p>
    <w:p w:rsidR="009D058C" w:rsidRPr="009D058C" w:rsidRDefault="009D058C" w:rsidP="009D058C">
      <w:pPr>
        <w:rPr>
          <w:lang w:eastAsia="cs-CZ"/>
        </w:rPr>
      </w:pPr>
    </w:p>
    <w:p w:rsidR="008509B8" w:rsidRPr="0036546E" w:rsidRDefault="008509B8" w:rsidP="00C02958">
      <w:pPr>
        <w:rPr>
          <w:b/>
        </w:rPr>
      </w:pPr>
      <w:r w:rsidRPr="0036546E">
        <w:rPr>
          <w:b/>
        </w:rPr>
        <w:t xml:space="preserve">Předmětem plnění veřejné zakázky je dodávka </w:t>
      </w:r>
      <w:r>
        <w:rPr>
          <w:b/>
        </w:rPr>
        <w:t>1ks nového nosiče nástavby MP16, provedení generální opravy (dále GO) nástavby MP16 a její montáž na nový nosič dodaný dodavatelem, dle níž</w:t>
      </w:r>
      <w:r w:rsidR="004E0649">
        <w:rPr>
          <w:b/>
        </w:rPr>
        <w:t>e uvedené technické specifikace</w:t>
      </w:r>
      <w:r>
        <w:rPr>
          <w:b/>
        </w:rPr>
        <w:t>.</w:t>
      </w:r>
    </w:p>
    <w:p w:rsidR="00F02413" w:rsidRDefault="008509B8" w:rsidP="001F641B">
      <w:r w:rsidRPr="003243F2">
        <w:t>Předmět plnění veřejné zakázky (dále také „</w:t>
      </w:r>
      <w:r>
        <w:t>GO plošiny MP16 na novém nosiči nástavby MP16</w:t>
      </w:r>
      <w:r w:rsidRPr="003243F2">
        <w:t xml:space="preserve">“) bude dodán, včetně souvisejících služeb a vybavení, na základě uzavřené smlouvy </w:t>
      </w:r>
      <w:r w:rsidR="00351B15">
        <w:t xml:space="preserve">o dílo </w:t>
      </w:r>
      <w:r w:rsidRPr="003243F2">
        <w:t xml:space="preserve">(dále též jako „smlouva“). </w:t>
      </w:r>
    </w:p>
    <w:p w:rsidR="008509B8" w:rsidRDefault="008509B8" w:rsidP="001F641B">
      <w:r>
        <w:t>Řádnou dodávkou GO plošiny MP16 na novém nosiči nástavby MP16 se rozumí dodávka všech požadovaných prvků na místo určení a dále provedení všech činností souvisejících s dodávkou, zejména:</w:t>
      </w:r>
    </w:p>
    <w:p w:rsidR="008509B8" w:rsidRDefault="008509B8" w:rsidP="002E095F">
      <w:pPr>
        <w:pStyle w:val="Nadpis3"/>
      </w:pPr>
      <w:r>
        <w:t xml:space="preserve">dodání 1ks nového nosiče nástavby (podvozku) pod pohyblivou pracovní plošinu MP16, dle technické specifikace </w:t>
      </w:r>
    </w:p>
    <w:p w:rsidR="008509B8" w:rsidRDefault="008509B8" w:rsidP="00BB2353">
      <w:pPr>
        <w:pStyle w:val="Nadpis3"/>
      </w:pPr>
      <w:r>
        <w:t>provedení demontáže zadavatelovy plošiny MP16 ze stávajícího (dnes nevyhovujícího) podvozku zadavatele v prostorách dodavatele</w:t>
      </w:r>
    </w:p>
    <w:p w:rsidR="008509B8" w:rsidRDefault="008509B8" w:rsidP="00BB2353">
      <w:pPr>
        <w:pStyle w:val="Nadpis3"/>
      </w:pPr>
      <w:r>
        <w:t>provedení generální opravy demontované plošiny zadavatele</w:t>
      </w:r>
    </w:p>
    <w:p w:rsidR="008509B8" w:rsidRPr="00BB2353" w:rsidRDefault="008509B8" w:rsidP="00BB2353">
      <w:pPr>
        <w:pStyle w:val="Nadpis3"/>
      </w:pPr>
      <w:r>
        <w:t>provedení montáže plošiny po GO na nový, dodavatelem dodaný nosič nástaveb (podvozek) u dodavatele tak, aby tvořil s plošinou MP16 po GO funkční celek.</w:t>
      </w:r>
    </w:p>
    <w:p w:rsidR="008509B8" w:rsidRPr="006A29AE" w:rsidRDefault="008509B8" w:rsidP="001F641B">
      <w:pPr>
        <w:pStyle w:val="Nadpis3"/>
      </w:pPr>
      <w:r w:rsidRPr="006A29AE">
        <w:t>zajištění všech nezbytných zkoušek, atestů a revizí podle ČSN a případných jiných právních, technických nebo hygienických předpisů platných, kterými bude prokázáno dosažení předepsané kvality a předepsaných parametrů;</w:t>
      </w:r>
    </w:p>
    <w:p w:rsidR="008509B8" w:rsidRPr="006A29AE" w:rsidRDefault="008509B8" w:rsidP="001F641B">
      <w:pPr>
        <w:pStyle w:val="Nadpis3"/>
      </w:pPr>
      <w:r w:rsidRPr="006A29AE">
        <w:t xml:space="preserve">provedení přejímky </w:t>
      </w:r>
      <w:r>
        <w:t>dodávky</w:t>
      </w:r>
      <w:r w:rsidRPr="006A29AE">
        <w:t xml:space="preserve"> a sepsání protokolu o předání a převzetí </w:t>
      </w:r>
      <w:r>
        <w:t>dodávky</w:t>
      </w:r>
      <w:r w:rsidRPr="006A29AE">
        <w:t>;</w:t>
      </w:r>
    </w:p>
    <w:p w:rsidR="008509B8" w:rsidRDefault="008509B8" w:rsidP="001F641B">
      <w:pPr>
        <w:pStyle w:val="Nadpis3"/>
      </w:pPr>
      <w:r w:rsidRPr="006A29AE">
        <w:t xml:space="preserve">předání technické dokumentace, záručních listů, návodu k obsluze, prohlášení o shodě, </w:t>
      </w:r>
      <w:r w:rsidRPr="003369E6">
        <w:t>technická osvědčení,</w:t>
      </w:r>
      <w:r w:rsidRPr="006A29AE">
        <w:t xml:space="preserve"> případně další nezbytná osvědčení, </w:t>
      </w:r>
      <w:r>
        <w:t xml:space="preserve">katalog náhradních dílů  </w:t>
      </w:r>
    </w:p>
    <w:p w:rsidR="008509B8" w:rsidRDefault="008509B8" w:rsidP="001F641B">
      <w:pPr>
        <w:pStyle w:val="Nadpis3"/>
      </w:pPr>
      <w:r w:rsidRPr="006A29AE">
        <w:t>zaškolení obsluhy (</w:t>
      </w:r>
      <w:r>
        <w:t>zaměstnanců</w:t>
      </w:r>
      <w:r w:rsidRPr="006A29AE">
        <w:t xml:space="preserve"> zadavatele)</w:t>
      </w:r>
      <w:r>
        <w:t xml:space="preserve"> na Tovární 677/28, Svitavy v rozsahu min.6 hodin, součástí je certifikát o zaškolení s osnovou školení</w:t>
      </w:r>
      <w:r w:rsidRPr="006A29AE">
        <w:t>;</w:t>
      </w:r>
    </w:p>
    <w:p w:rsidR="008509B8" w:rsidRDefault="008509B8" w:rsidP="00EA2D51">
      <w:pPr>
        <w:pStyle w:val="Nadpis3"/>
      </w:pPr>
      <w:r>
        <w:t>předání soupisu garančních prohlídek po dobu záruční doby</w:t>
      </w:r>
    </w:p>
    <w:p w:rsidR="008509B8" w:rsidRPr="009F2DA6" w:rsidRDefault="008509B8" w:rsidP="009F2DA6">
      <w:pPr>
        <w:pStyle w:val="Nadpis3"/>
        <w:rPr>
          <w:u w:val="single"/>
        </w:rPr>
      </w:pPr>
      <w:r w:rsidRPr="009F2DA6">
        <w:rPr>
          <w:u w:val="single"/>
        </w:rPr>
        <w:t>dodavatel zajistí zápis nástavby do technického průkazu nového podvozku</w:t>
      </w:r>
    </w:p>
    <w:p w:rsidR="008509B8" w:rsidRPr="003369E6" w:rsidRDefault="008509B8" w:rsidP="003369E6">
      <w:pPr>
        <w:pStyle w:val="Nadpis3"/>
      </w:pPr>
      <w:r>
        <w:t>dodavatel zajistí bezplatné uložení původního nosiče (podvozku) zadavatele, který zůstává ve vlastnictví zadavatele, a to po dobu maximálně 3 měsíců, než je zadavatel odprodá třetí osobě nebo si zadavatel zajistí odvoz.</w:t>
      </w:r>
    </w:p>
    <w:p w:rsidR="00351B15" w:rsidRDefault="00351B15" w:rsidP="00351B15">
      <w:pPr>
        <w:spacing w:after="0" w:line="240" w:lineRule="auto"/>
        <w:jc w:val="left"/>
      </w:pPr>
    </w:p>
    <w:p w:rsidR="008509B8" w:rsidRPr="003A01FB" w:rsidRDefault="008509B8" w:rsidP="003A01FB">
      <w:pPr>
        <w:spacing w:after="0" w:line="276" w:lineRule="auto"/>
        <w:jc w:val="left"/>
        <w:rPr>
          <w:b/>
          <w:sz w:val="22"/>
          <w:u w:val="single"/>
        </w:rPr>
      </w:pPr>
      <w:r w:rsidRPr="003A01FB">
        <w:rPr>
          <w:b/>
          <w:sz w:val="22"/>
          <w:u w:val="single"/>
        </w:rPr>
        <w:t>Technická specifikace:</w:t>
      </w:r>
    </w:p>
    <w:p w:rsidR="008509B8" w:rsidRPr="00896AB0" w:rsidRDefault="008509B8" w:rsidP="00896AB0">
      <w:pPr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Nový podvozek i nástavba plošiny po GO musí být zkompletovány tak, aby navzájem tvořily funkční celek a splňovaly a odpovídaly všem legislativním požadavkům vztahujícím se k provozování plošin a silniční dopravě.</w:t>
      </w:r>
    </w:p>
    <w:p w:rsidR="008509B8" w:rsidRPr="00896AB0" w:rsidRDefault="008509B8" w:rsidP="00896AB0">
      <w:pPr>
        <w:pStyle w:val="Bezmezer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výrobce MP 16:</w:t>
      </w:r>
      <w:r w:rsidRPr="00896AB0">
        <w:rPr>
          <w:bCs/>
          <w:szCs w:val="20"/>
          <w:lang w:eastAsia="cs-CZ"/>
        </w:rPr>
        <w:tab/>
      </w:r>
      <w:r w:rsidRPr="00896AB0">
        <w:rPr>
          <w:bCs/>
          <w:szCs w:val="20"/>
          <w:lang w:eastAsia="cs-CZ"/>
        </w:rPr>
        <w:tab/>
        <w:t>Slovácké strojírny a.s., Uherský Brod</w:t>
      </w:r>
    </w:p>
    <w:p w:rsidR="008509B8" w:rsidRPr="00896AB0" w:rsidRDefault="008509B8" w:rsidP="00896AB0">
      <w:pPr>
        <w:pStyle w:val="Bezmezer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rok výroby:</w:t>
      </w:r>
      <w:r w:rsidRPr="00896AB0">
        <w:rPr>
          <w:bCs/>
          <w:szCs w:val="20"/>
          <w:lang w:eastAsia="cs-CZ"/>
        </w:rPr>
        <w:tab/>
      </w:r>
      <w:r w:rsidRPr="00896AB0">
        <w:rPr>
          <w:bCs/>
          <w:szCs w:val="20"/>
          <w:lang w:eastAsia="cs-CZ"/>
        </w:rPr>
        <w:tab/>
        <w:t>1992</w:t>
      </w:r>
    </w:p>
    <w:p w:rsidR="008509B8" w:rsidRPr="00896AB0" w:rsidRDefault="008509B8" w:rsidP="00896AB0">
      <w:pPr>
        <w:pStyle w:val="Bezmezer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výrobní číslo MP16:</w:t>
      </w:r>
      <w:r w:rsidRPr="00896AB0">
        <w:rPr>
          <w:bCs/>
          <w:szCs w:val="20"/>
          <w:lang w:eastAsia="cs-CZ"/>
        </w:rPr>
        <w:tab/>
        <w:t>401</w:t>
      </w:r>
    </w:p>
    <w:p w:rsidR="008509B8" w:rsidRPr="00896AB0" w:rsidRDefault="008509B8" w:rsidP="00896AB0">
      <w:pPr>
        <w:pStyle w:val="Bezmezer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RZ vozidla:</w:t>
      </w:r>
      <w:r w:rsidRPr="00896AB0">
        <w:rPr>
          <w:bCs/>
          <w:szCs w:val="20"/>
          <w:lang w:eastAsia="cs-CZ"/>
        </w:rPr>
        <w:tab/>
      </w:r>
      <w:r w:rsidRPr="00896AB0">
        <w:rPr>
          <w:bCs/>
          <w:szCs w:val="20"/>
          <w:lang w:eastAsia="cs-CZ"/>
        </w:rPr>
        <w:tab/>
        <w:t>FMA 36-45</w:t>
      </w:r>
    </w:p>
    <w:p w:rsidR="008509B8" w:rsidRPr="00896AB0" w:rsidRDefault="008509B8" w:rsidP="00896AB0">
      <w:pPr>
        <w:rPr>
          <w:bCs/>
          <w:szCs w:val="20"/>
          <w:lang w:eastAsia="cs-CZ"/>
        </w:rPr>
      </w:pPr>
    </w:p>
    <w:p w:rsidR="008509B8" w:rsidRPr="00896AB0" w:rsidRDefault="008509B8" w:rsidP="00896AB0">
      <w:pPr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lastRenderedPageBreak/>
        <w:t xml:space="preserve">V rámci dodávky </w:t>
      </w:r>
      <w:r>
        <w:rPr>
          <w:bCs/>
          <w:szCs w:val="20"/>
          <w:lang w:eastAsia="cs-CZ"/>
        </w:rPr>
        <w:t>dodavatel</w:t>
      </w:r>
      <w:r w:rsidRPr="00896AB0">
        <w:rPr>
          <w:bCs/>
          <w:szCs w:val="20"/>
          <w:lang w:eastAsia="cs-CZ"/>
        </w:rPr>
        <w:t xml:space="preserve"> dodá </w:t>
      </w:r>
      <w:r w:rsidRPr="00896AB0">
        <w:rPr>
          <w:b/>
          <w:bCs/>
          <w:szCs w:val="20"/>
          <w:lang w:eastAsia="cs-CZ"/>
        </w:rPr>
        <w:t>nový podvozek</w:t>
      </w:r>
      <w:r w:rsidRPr="00896AB0">
        <w:rPr>
          <w:bCs/>
          <w:szCs w:val="20"/>
          <w:lang w:eastAsia="cs-CZ"/>
        </w:rPr>
        <w:t>, jehož specifikace technických parametrů je do jisté míry dána nároky pro montáž stávající plošiny (zejména rozměry, nosnosti apod.):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3969"/>
        <w:gridCol w:w="1874"/>
      </w:tblGrid>
      <w:tr w:rsidR="00C72A86" w:rsidTr="00F50823">
        <w:tc>
          <w:tcPr>
            <w:tcW w:w="3369" w:type="dxa"/>
          </w:tcPr>
          <w:p w:rsidR="00C72A86" w:rsidRPr="0001383F" w:rsidRDefault="00C72A86" w:rsidP="006B7B9B">
            <w:pPr>
              <w:rPr>
                <w:b/>
              </w:rPr>
            </w:pPr>
            <w:r w:rsidRPr="0001383F">
              <w:rPr>
                <w:b/>
              </w:rPr>
              <w:t>Popis parametru</w:t>
            </w:r>
          </w:p>
        </w:tc>
        <w:tc>
          <w:tcPr>
            <w:tcW w:w="3969" w:type="dxa"/>
          </w:tcPr>
          <w:p w:rsidR="00C72A86" w:rsidRPr="0001383F" w:rsidRDefault="00C72A86" w:rsidP="006B7B9B">
            <w:pPr>
              <w:rPr>
                <w:b/>
              </w:rPr>
            </w:pPr>
            <w:r w:rsidRPr="0001383F">
              <w:rPr>
                <w:b/>
              </w:rPr>
              <w:t>Specifikace parametru (požadavek zadavatele)</w:t>
            </w:r>
          </w:p>
        </w:tc>
        <w:tc>
          <w:tcPr>
            <w:tcW w:w="1874" w:type="dxa"/>
          </w:tcPr>
          <w:p w:rsidR="00C72A86" w:rsidRPr="0001383F" w:rsidRDefault="00C72A86" w:rsidP="006B7B9B">
            <w:pPr>
              <w:rPr>
                <w:b/>
              </w:rPr>
            </w:pPr>
            <w:r w:rsidRPr="0001383F">
              <w:rPr>
                <w:b/>
              </w:rPr>
              <w:t>Poznámka</w:t>
            </w:r>
          </w:p>
        </w:tc>
      </w:tr>
      <w:tr w:rsidR="00C72A86" w:rsidTr="00F50823">
        <w:tc>
          <w:tcPr>
            <w:tcW w:w="3369" w:type="dxa"/>
          </w:tcPr>
          <w:p w:rsidR="00C72A86" w:rsidRDefault="00F50823" w:rsidP="006B7B9B">
            <w:r>
              <w:t>Podvozek s pohonem náprav</w:t>
            </w:r>
          </w:p>
        </w:tc>
        <w:tc>
          <w:tcPr>
            <w:tcW w:w="3969" w:type="dxa"/>
          </w:tcPr>
          <w:p w:rsidR="00C72A86" w:rsidRPr="00F07FE0" w:rsidRDefault="00F50823" w:rsidP="006B7B9B">
            <w:r>
              <w:t>4 x 2</w:t>
            </w:r>
          </w:p>
        </w:tc>
        <w:tc>
          <w:tcPr>
            <w:tcW w:w="1874" w:type="dxa"/>
          </w:tcPr>
          <w:p w:rsidR="00C72A86" w:rsidRDefault="00C72A86" w:rsidP="006B7B9B"/>
        </w:tc>
      </w:tr>
      <w:tr w:rsidR="00C72A86" w:rsidTr="00F50823">
        <w:tc>
          <w:tcPr>
            <w:tcW w:w="3369" w:type="dxa"/>
          </w:tcPr>
          <w:p w:rsidR="00C72A86" w:rsidRDefault="00F50823" w:rsidP="006B7B9B">
            <w:r>
              <w:t>Požadavky na podvozek</w:t>
            </w:r>
          </w:p>
        </w:tc>
        <w:tc>
          <w:tcPr>
            <w:tcW w:w="3969" w:type="dxa"/>
          </w:tcPr>
          <w:p w:rsidR="00C72A86" w:rsidRDefault="00F50823" w:rsidP="006B7B9B">
            <w:r>
              <w:t>Dobrá manévrovatelnost v městské zástavbě a stabilita v terénu ( park, veřejné prostranství)</w:t>
            </w:r>
          </w:p>
        </w:tc>
        <w:tc>
          <w:tcPr>
            <w:tcW w:w="1874" w:type="dxa"/>
          </w:tcPr>
          <w:p w:rsidR="00C72A86" w:rsidRDefault="00C72A86" w:rsidP="006B7B9B"/>
        </w:tc>
      </w:tr>
      <w:tr w:rsidR="000648CA" w:rsidTr="00F50823">
        <w:tc>
          <w:tcPr>
            <w:tcW w:w="3369" w:type="dxa"/>
          </w:tcPr>
          <w:p w:rsidR="000648CA" w:rsidRDefault="000648CA" w:rsidP="000648CA">
            <w:r>
              <w:t>Dieselový motor</w:t>
            </w:r>
          </w:p>
        </w:tc>
        <w:tc>
          <w:tcPr>
            <w:tcW w:w="3969" w:type="dxa"/>
          </w:tcPr>
          <w:p w:rsidR="000648CA" w:rsidRDefault="000648CA" w:rsidP="006B7B9B">
            <w:r>
              <w:t>Dle platné emisní normy</w:t>
            </w:r>
            <w:r w:rsidR="007F447F">
              <w:t xml:space="preserve"> pro nové vozy</w:t>
            </w:r>
          </w:p>
        </w:tc>
        <w:tc>
          <w:tcPr>
            <w:tcW w:w="1874" w:type="dxa"/>
          </w:tcPr>
          <w:p w:rsidR="000648CA" w:rsidRDefault="000648CA" w:rsidP="006B7B9B"/>
        </w:tc>
      </w:tr>
      <w:tr w:rsidR="00C72A86" w:rsidTr="00F50823">
        <w:tc>
          <w:tcPr>
            <w:tcW w:w="3369" w:type="dxa"/>
          </w:tcPr>
          <w:p w:rsidR="00C72A86" w:rsidRDefault="00C72A86" w:rsidP="006B7B9B">
            <w:r>
              <w:t>Výkon motoru</w:t>
            </w:r>
          </w:p>
        </w:tc>
        <w:tc>
          <w:tcPr>
            <w:tcW w:w="3969" w:type="dxa"/>
          </w:tcPr>
          <w:p w:rsidR="00C72A86" w:rsidRDefault="00C72A86" w:rsidP="007F447F">
            <w:r>
              <w:t>Min.</w:t>
            </w:r>
            <w:r w:rsidRPr="00F07FE0">
              <w:t>1</w:t>
            </w:r>
            <w:r w:rsidR="007F447F">
              <w:t>60 HP</w:t>
            </w:r>
          </w:p>
        </w:tc>
        <w:tc>
          <w:tcPr>
            <w:tcW w:w="1874" w:type="dxa"/>
          </w:tcPr>
          <w:p w:rsidR="00C72A86" w:rsidRDefault="00C72A86" w:rsidP="006B7B9B"/>
        </w:tc>
      </w:tr>
      <w:tr w:rsidR="00C72A86" w:rsidTr="00F50823">
        <w:tc>
          <w:tcPr>
            <w:tcW w:w="3369" w:type="dxa"/>
          </w:tcPr>
          <w:p w:rsidR="00C72A86" w:rsidRDefault="00C72A86" w:rsidP="006B7B9B">
            <w:r>
              <w:t>Pohon náprav</w:t>
            </w:r>
          </w:p>
        </w:tc>
        <w:tc>
          <w:tcPr>
            <w:tcW w:w="3969" w:type="dxa"/>
          </w:tcPr>
          <w:p w:rsidR="00C72A86" w:rsidRDefault="00C72A86" w:rsidP="006B7B9B">
            <w:r>
              <w:t>Min. 4x2</w:t>
            </w:r>
          </w:p>
        </w:tc>
        <w:tc>
          <w:tcPr>
            <w:tcW w:w="1874" w:type="dxa"/>
          </w:tcPr>
          <w:p w:rsidR="00C72A86" w:rsidRDefault="00C72A86" w:rsidP="006B7B9B"/>
        </w:tc>
      </w:tr>
      <w:tr w:rsidR="007F447F" w:rsidTr="00F50823">
        <w:tc>
          <w:tcPr>
            <w:tcW w:w="3369" w:type="dxa"/>
          </w:tcPr>
          <w:p w:rsidR="007F447F" w:rsidRDefault="007F447F" w:rsidP="006B7B9B">
            <w:r>
              <w:t xml:space="preserve">Barva kabiny </w:t>
            </w:r>
          </w:p>
        </w:tc>
        <w:tc>
          <w:tcPr>
            <w:tcW w:w="3969" w:type="dxa"/>
          </w:tcPr>
          <w:p w:rsidR="007F447F" w:rsidRDefault="007F447F" w:rsidP="006B7B9B">
            <w:r>
              <w:t>Modrá</w:t>
            </w:r>
          </w:p>
        </w:tc>
        <w:tc>
          <w:tcPr>
            <w:tcW w:w="1874" w:type="dxa"/>
          </w:tcPr>
          <w:p w:rsidR="007F447F" w:rsidRDefault="007F447F" w:rsidP="006B7B9B"/>
        </w:tc>
      </w:tr>
      <w:tr w:rsidR="007F447F" w:rsidTr="00F50823">
        <w:tc>
          <w:tcPr>
            <w:tcW w:w="3369" w:type="dxa"/>
          </w:tcPr>
          <w:p w:rsidR="007F447F" w:rsidRDefault="007F447F" w:rsidP="006B7B9B">
            <w:r>
              <w:t>Barva nástavby</w:t>
            </w:r>
          </w:p>
        </w:tc>
        <w:tc>
          <w:tcPr>
            <w:tcW w:w="3969" w:type="dxa"/>
          </w:tcPr>
          <w:p w:rsidR="007F447F" w:rsidRDefault="007F447F" w:rsidP="006B7B9B">
            <w:r>
              <w:t>Bílá</w:t>
            </w:r>
          </w:p>
        </w:tc>
        <w:tc>
          <w:tcPr>
            <w:tcW w:w="1874" w:type="dxa"/>
          </w:tcPr>
          <w:p w:rsidR="007F447F" w:rsidRDefault="007F447F" w:rsidP="006B7B9B"/>
        </w:tc>
      </w:tr>
      <w:tr w:rsidR="007F447F" w:rsidTr="00F50823">
        <w:tc>
          <w:tcPr>
            <w:tcW w:w="3369" w:type="dxa"/>
          </w:tcPr>
          <w:p w:rsidR="007F447F" w:rsidRDefault="007F447F" w:rsidP="006B7B9B">
            <w:r>
              <w:t>Celková hmotnost MP 16</w:t>
            </w:r>
          </w:p>
        </w:tc>
        <w:tc>
          <w:tcPr>
            <w:tcW w:w="3969" w:type="dxa"/>
          </w:tcPr>
          <w:p w:rsidR="007F447F" w:rsidRDefault="007F447F" w:rsidP="006B7B9B">
            <w:r>
              <w:t>Do 7,5 tun</w:t>
            </w:r>
          </w:p>
        </w:tc>
        <w:tc>
          <w:tcPr>
            <w:tcW w:w="1874" w:type="dxa"/>
          </w:tcPr>
          <w:p w:rsidR="007F447F" w:rsidRDefault="007F447F" w:rsidP="006B7B9B"/>
        </w:tc>
      </w:tr>
      <w:tr w:rsidR="007F447F" w:rsidTr="00F50823">
        <w:tc>
          <w:tcPr>
            <w:tcW w:w="3369" w:type="dxa"/>
          </w:tcPr>
          <w:p w:rsidR="007F447F" w:rsidRDefault="007F447F" w:rsidP="006B7B9B">
            <w:r>
              <w:t>Dvojmontáž na zadní nápravě</w:t>
            </w:r>
          </w:p>
        </w:tc>
        <w:tc>
          <w:tcPr>
            <w:tcW w:w="3969" w:type="dxa"/>
          </w:tcPr>
          <w:p w:rsidR="007F447F" w:rsidRDefault="007F447F" w:rsidP="006B7B9B">
            <w:r>
              <w:t>ANO</w:t>
            </w:r>
          </w:p>
        </w:tc>
        <w:tc>
          <w:tcPr>
            <w:tcW w:w="1874" w:type="dxa"/>
          </w:tcPr>
          <w:p w:rsidR="007F447F" w:rsidRDefault="007F447F" w:rsidP="006B7B9B"/>
        </w:tc>
      </w:tr>
      <w:tr w:rsidR="007F447F" w:rsidTr="00F50823">
        <w:tc>
          <w:tcPr>
            <w:tcW w:w="3369" w:type="dxa"/>
          </w:tcPr>
          <w:p w:rsidR="007F447F" w:rsidRDefault="007F447F" w:rsidP="006B7B9B">
            <w:r>
              <w:t>Uzávěrka diferenciálu</w:t>
            </w:r>
          </w:p>
        </w:tc>
        <w:tc>
          <w:tcPr>
            <w:tcW w:w="3969" w:type="dxa"/>
          </w:tcPr>
          <w:p w:rsidR="007F447F" w:rsidRDefault="007F447F" w:rsidP="006B7B9B">
            <w:r>
              <w:t>ANO</w:t>
            </w:r>
          </w:p>
        </w:tc>
        <w:tc>
          <w:tcPr>
            <w:tcW w:w="1874" w:type="dxa"/>
          </w:tcPr>
          <w:p w:rsidR="007F447F" w:rsidRDefault="007F447F" w:rsidP="006B7B9B"/>
        </w:tc>
      </w:tr>
      <w:tr w:rsidR="007F447F" w:rsidTr="00F50823">
        <w:tc>
          <w:tcPr>
            <w:tcW w:w="3369" w:type="dxa"/>
          </w:tcPr>
          <w:p w:rsidR="007F447F" w:rsidRDefault="007F447F" w:rsidP="006B7B9B">
            <w:r>
              <w:t>Počet míst v kabině</w:t>
            </w:r>
          </w:p>
        </w:tc>
        <w:tc>
          <w:tcPr>
            <w:tcW w:w="3969" w:type="dxa"/>
          </w:tcPr>
          <w:p w:rsidR="007F447F" w:rsidRDefault="007F447F" w:rsidP="006B7B9B">
            <w:r>
              <w:t>3</w:t>
            </w:r>
          </w:p>
        </w:tc>
        <w:tc>
          <w:tcPr>
            <w:tcW w:w="1874" w:type="dxa"/>
          </w:tcPr>
          <w:p w:rsidR="007F447F" w:rsidRDefault="007F447F" w:rsidP="006B7B9B"/>
        </w:tc>
      </w:tr>
      <w:tr w:rsidR="00C0746D" w:rsidTr="00F50823">
        <w:tc>
          <w:tcPr>
            <w:tcW w:w="3369" w:type="dxa"/>
          </w:tcPr>
          <w:p w:rsidR="00C0746D" w:rsidRDefault="00C0746D" w:rsidP="006B7B9B">
            <w:r>
              <w:t>Rádio</w:t>
            </w:r>
          </w:p>
        </w:tc>
        <w:tc>
          <w:tcPr>
            <w:tcW w:w="3969" w:type="dxa"/>
          </w:tcPr>
          <w:p w:rsidR="00C0746D" w:rsidRDefault="00C0746D" w:rsidP="006B7B9B">
            <w:r>
              <w:t>ANO</w:t>
            </w:r>
          </w:p>
        </w:tc>
        <w:tc>
          <w:tcPr>
            <w:tcW w:w="1874" w:type="dxa"/>
          </w:tcPr>
          <w:p w:rsidR="00C0746D" w:rsidRDefault="00C0746D" w:rsidP="006B7B9B"/>
        </w:tc>
      </w:tr>
      <w:tr w:rsidR="007F447F" w:rsidTr="00F50823">
        <w:tc>
          <w:tcPr>
            <w:tcW w:w="3369" w:type="dxa"/>
          </w:tcPr>
          <w:p w:rsidR="007F447F" w:rsidRDefault="007F447F" w:rsidP="006B7B9B">
            <w:r>
              <w:t>Denní svícení</w:t>
            </w:r>
          </w:p>
        </w:tc>
        <w:tc>
          <w:tcPr>
            <w:tcW w:w="3969" w:type="dxa"/>
          </w:tcPr>
          <w:p w:rsidR="007F447F" w:rsidRDefault="007F447F" w:rsidP="006B7B9B">
            <w:r>
              <w:t>ANO</w:t>
            </w:r>
          </w:p>
        </w:tc>
        <w:tc>
          <w:tcPr>
            <w:tcW w:w="1874" w:type="dxa"/>
          </w:tcPr>
          <w:p w:rsidR="007F447F" w:rsidRDefault="007F447F" w:rsidP="006B7B9B"/>
        </w:tc>
      </w:tr>
      <w:tr w:rsidR="007F447F" w:rsidTr="00F50823">
        <w:tc>
          <w:tcPr>
            <w:tcW w:w="3369" w:type="dxa"/>
          </w:tcPr>
          <w:p w:rsidR="007F447F" w:rsidRDefault="007F447F" w:rsidP="006B7B9B">
            <w:r>
              <w:t>Okno v zadní části kabiny</w:t>
            </w:r>
          </w:p>
        </w:tc>
        <w:tc>
          <w:tcPr>
            <w:tcW w:w="3969" w:type="dxa"/>
          </w:tcPr>
          <w:p w:rsidR="007F447F" w:rsidRDefault="007F447F" w:rsidP="006B7B9B">
            <w:r>
              <w:t>ANO</w:t>
            </w:r>
          </w:p>
        </w:tc>
        <w:tc>
          <w:tcPr>
            <w:tcW w:w="1874" w:type="dxa"/>
          </w:tcPr>
          <w:p w:rsidR="007F447F" w:rsidRDefault="007F447F" w:rsidP="006B7B9B"/>
        </w:tc>
      </w:tr>
      <w:tr w:rsidR="007F447F" w:rsidTr="00F50823">
        <w:tc>
          <w:tcPr>
            <w:tcW w:w="3369" w:type="dxa"/>
          </w:tcPr>
          <w:p w:rsidR="007F447F" w:rsidRDefault="007F447F" w:rsidP="006B7B9B">
            <w:r>
              <w:t>Akustická signalizace zpátečky</w:t>
            </w:r>
          </w:p>
        </w:tc>
        <w:tc>
          <w:tcPr>
            <w:tcW w:w="3969" w:type="dxa"/>
          </w:tcPr>
          <w:p w:rsidR="007F447F" w:rsidRDefault="007F447F" w:rsidP="006B7B9B">
            <w:r>
              <w:t>ANO</w:t>
            </w:r>
          </w:p>
        </w:tc>
        <w:tc>
          <w:tcPr>
            <w:tcW w:w="1874" w:type="dxa"/>
          </w:tcPr>
          <w:p w:rsidR="007F447F" w:rsidRDefault="007F447F" w:rsidP="006B7B9B"/>
        </w:tc>
      </w:tr>
      <w:tr w:rsidR="007F447F" w:rsidTr="00F50823">
        <w:tc>
          <w:tcPr>
            <w:tcW w:w="3369" w:type="dxa"/>
          </w:tcPr>
          <w:p w:rsidR="007F447F" w:rsidRDefault="007F447F" w:rsidP="006B7B9B">
            <w:r>
              <w:t>Uzamykatelná palivová nádrž</w:t>
            </w:r>
          </w:p>
        </w:tc>
        <w:tc>
          <w:tcPr>
            <w:tcW w:w="3969" w:type="dxa"/>
          </w:tcPr>
          <w:p w:rsidR="007F447F" w:rsidRDefault="007F447F" w:rsidP="006B7B9B">
            <w:r>
              <w:t>ANO</w:t>
            </w:r>
          </w:p>
        </w:tc>
        <w:tc>
          <w:tcPr>
            <w:tcW w:w="1874" w:type="dxa"/>
          </w:tcPr>
          <w:p w:rsidR="007F447F" w:rsidRDefault="007F447F" w:rsidP="006B7B9B"/>
        </w:tc>
      </w:tr>
      <w:tr w:rsidR="007F447F" w:rsidTr="00F50823">
        <w:tc>
          <w:tcPr>
            <w:tcW w:w="3369" w:type="dxa"/>
          </w:tcPr>
          <w:p w:rsidR="007F447F" w:rsidRDefault="007F447F" w:rsidP="006B7B9B">
            <w:r>
              <w:t>Rezervní kolo</w:t>
            </w:r>
          </w:p>
        </w:tc>
        <w:tc>
          <w:tcPr>
            <w:tcW w:w="3969" w:type="dxa"/>
          </w:tcPr>
          <w:p w:rsidR="007F447F" w:rsidRDefault="007F447F" w:rsidP="006B7B9B">
            <w:r>
              <w:t>ANO</w:t>
            </w:r>
          </w:p>
        </w:tc>
        <w:tc>
          <w:tcPr>
            <w:tcW w:w="1874" w:type="dxa"/>
          </w:tcPr>
          <w:p w:rsidR="007F447F" w:rsidRDefault="007F447F" w:rsidP="006B7B9B"/>
        </w:tc>
      </w:tr>
      <w:tr w:rsidR="007F447F" w:rsidTr="00F50823">
        <w:tc>
          <w:tcPr>
            <w:tcW w:w="3369" w:type="dxa"/>
          </w:tcPr>
          <w:p w:rsidR="007F447F" w:rsidRDefault="007F447F" w:rsidP="006B7B9B">
            <w:r>
              <w:t>Povinná výbava</w:t>
            </w:r>
          </w:p>
        </w:tc>
        <w:tc>
          <w:tcPr>
            <w:tcW w:w="3969" w:type="dxa"/>
          </w:tcPr>
          <w:p w:rsidR="007F447F" w:rsidRDefault="007F447F" w:rsidP="006B7B9B">
            <w:r>
              <w:t>Dle platných předpisů</w:t>
            </w:r>
          </w:p>
        </w:tc>
        <w:tc>
          <w:tcPr>
            <w:tcW w:w="1874" w:type="dxa"/>
          </w:tcPr>
          <w:p w:rsidR="007F447F" w:rsidRDefault="007F447F" w:rsidP="006B7B9B"/>
        </w:tc>
      </w:tr>
    </w:tbl>
    <w:p w:rsidR="00C72A86" w:rsidRDefault="00C72A86" w:rsidP="00896AB0">
      <w:pPr>
        <w:pStyle w:val="Bezmezer"/>
        <w:rPr>
          <w:bCs/>
          <w:szCs w:val="20"/>
          <w:lang w:eastAsia="cs-CZ"/>
        </w:rPr>
      </w:pPr>
    </w:p>
    <w:p w:rsidR="00C72A86" w:rsidRDefault="00C72A86" w:rsidP="00896AB0">
      <w:pPr>
        <w:pStyle w:val="Bezmezer"/>
        <w:rPr>
          <w:bCs/>
          <w:szCs w:val="20"/>
          <w:lang w:eastAsia="cs-CZ"/>
        </w:rPr>
      </w:pPr>
    </w:p>
    <w:p w:rsidR="008509B8" w:rsidRPr="00896AB0" w:rsidRDefault="008509B8" w:rsidP="00896AB0">
      <w:pPr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 xml:space="preserve">V rámci </w:t>
      </w:r>
      <w:r w:rsidRPr="00896AB0">
        <w:rPr>
          <w:b/>
          <w:bCs/>
          <w:szCs w:val="20"/>
          <w:lang w:eastAsia="cs-CZ"/>
        </w:rPr>
        <w:t>generální opravy nástavby</w:t>
      </w:r>
      <w:r w:rsidRPr="00896AB0">
        <w:rPr>
          <w:bCs/>
          <w:szCs w:val="20"/>
          <w:lang w:eastAsia="cs-CZ"/>
        </w:rPr>
        <w:t xml:space="preserve"> dojde k opravě:</w:t>
      </w:r>
    </w:p>
    <w:p w:rsidR="008509B8" w:rsidRPr="00896AB0" w:rsidRDefault="008509B8" w:rsidP="001B344B">
      <w:pPr>
        <w:pStyle w:val="Odstavecseseznamem"/>
        <w:numPr>
          <w:ilvl w:val="0"/>
          <w:numId w:val="7"/>
        </w:numPr>
        <w:spacing w:after="200" w:line="276" w:lineRule="auto"/>
        <w:jc w:val="left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Hydraulického systému v rozsahu minimálně:</w:t>
      </w:r>
    </w:p>
    <w:p w:rsidR="008509B8" w:rsidRPr="00896AB0" w:rsidRDefault="008509B8" w:rsidP="001B344B">
      <w:pPr>
        <w:pStyle w:val="Odstavecseseznamem"/>
        <w:numPr>
          <w:ilvl w:val="2"/>
          <w:numId w:val="6"/>
        </w:numPr>
        <w:spacing w:after="200" w:line="276" w:lineRule="auto"/>
        <w:jc w:val="left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Oprava a přetěsnění pístnic a hydromotorů podpěr, ramenové nástavby a aretace</w:t>
      </w:r>
    </w:p>
    <w:p w:rsidR="008509B8" w:rsidRPr="00896AB0" w:rsidRDefault="008509B8" w:rsidP="001B344B">
      <w:pPr>
        <w:pStyle w:val="Odstavecseseznamem"/>
        <w:numPr>
          <w:ilvl w:val="2"/>
          <w:numId w:val="6"/>
        </w:numPr>
        <w:spacing w:after="200" w:line="276" w:lineRule="auto"/>
        <w:jc w:val="left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Kompletní výměna hydraulických tlakových hadic</w:t>
      </w:r>
    </w:p>
    <w:p w:rsidR="008509B8" w:rsidRPr="00896AB0" w:rsidRDefault="008509B8" w:rsidP="001B344B">
      <w:pPr>
        <w:pStyle w:val="Odstavecseseznamem"/>
        <w:numPr>
          <w:ilvl w:val="2"/>
          <w:numId w:val="6"/>
        </w:numPr>
        <w:spacing w:after="200" w:line="276" w:lineRule="auto"/>
        <w:jc w:val="left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Výměna hydraulického oleje včetně filtrů hydraulického systému</w:t>
      </w:r>
    </w:p>
    <w:p w:rsidR="008509B8" w:rsidRPr="00896AB0" w:rsidRDefault="008509B8" w:rsidP="001B344B">
      <w:pPr>
        <w:pStyle w:val="Odstavecseseznamem"/>
        <w:numPr>
          <w:ilvl w:val="2"/>
          <w:numId w:val="6"/>
        </w:numPr>
        <w:spacing w:after="200" w:line="276" w:lineRule="auto"/>
        <w:jc w:val="left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Oprava a přetěsnění rotačního převaděče</w:t>
      </w:r>
    </w:p>
    <w:p w:rsidR="008509B8" w:rsidRPr="00896AB0" w:rsidRDefault="008509B8" w:rsidP="001B344B">
      <w:pPr>
        <w:pStyle w:val="Odstavecseseznamem"/>
        <w:numPr>
          <w:ilvl w:val="2"/>
          <w:numId w:val="6"/>
        </w:numPr>
        <w:spacing w:after="200" w:line="276" w:lineRule="auto"/>
        <w:jc w:val="left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Montáž nového hydromotoru otoče včetně příruby</w:t>
      </w:r>
    </w:p>
    <w:p w:rsidR="008509B8" w:rsidRPr="00896AB0" w:rsidRDefault="008509B8" w:rsidP="001B344B">
      <w:pPr>
        <w:pStyle w:val="Odstavecseseznamem"/>
        <w:numPr>
          <w:ilvl w:val="2"/>
          <w:numId w:val="6"/>
        </w:numPr>
        <w:spacing w:after="200" w:line="276" w:lineRule="auto"/>
        <w:jc w:val="left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Částečná výměna tlakového potrubí</w:t>
      </w:r>
    </w:p>
    <w:p w:rsidR="008509B8" w:rsidRPr="00896AB0" w:rsidRDefault="008509B8" w:rsidP="001B344B">
      <w:pPr>
        <w:pStyle w:val="Odstavecseseznamem"/>
        <w:numPr>
          <w:ilvl w:val="2"/>
          <w:numId w:val="6"/>
        </w:numPr>
        <w:spacing w:after="200" w:line="276" w:lineRule="auto"/>
        <w:jc w:val="left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Montáž nového ovladače podpěr a aretace</w:t>
      </w:r>
    </w:p>
    <w:p w:rsidR="008509B8" w:rsidRPr="00896AB0" w:rsidRDefault="008509B8" w:rsidP="001B344B">
      <w:pPr>
        <w:pStyle w:val="Odstavecseseznamem"/>
        <w:numPr>
          <w:ilvl w:val="2"/>
          <w:numId w:val="6"/>
        </w:numPr>
        <w:spacing w:after="200" w:line="276" w:lineRule="auto"/>
        <w:jc w:val="left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Montáž nových třísekčních ovladačů ramen</w:t>
      </w:r>
    </w:p>
    <w:p w:rsidR="008509B8" w:rsidRPr="00896AB0" w:rsidRDefault="008509B8" w:rsidP="001B344B">
      <w:pPr>
        <w:pStyle w:val="Odstavecseseznamem"/>
        <w:numPr>
          <w:ilvl w:val="2"/>
          <w:numId w:val="6"/>
        </w:numPr>
        <w:spacing w:after="200" w:line="276" w:lineRule="auto"/>
        <w:jc w:val="left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Repase nebo výměna zamykacích ventilů ramen a podpěr</w:t>
      </w:r>
    </w:p>
    <w:p w:rsidR="008509B8" w:rsidRPr="00896AB0" w:rsidRDefault="008509B8" w:rsidP="001B344B">
      <w:pPr>
        <w:pStyle w:val="Odstavecseseznamem"/>
        <w:numPr>
          <w:ilvl w:val="2"/>
          <w:numId w:val="6"/>
        </w:numPr>
        <w:spacing w:after="200" w:line="276" w:lineRule="auto"/>
        <w:jc w:val="left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Montáž ručního čerpadla pro nouzové spuštění do pracovní klece a oprava nebo výměna stávajícího ručního nouzového čerpadla</w:t>
      </w:r>
    </w:p>
    <w:p w:rsidR="008509B8" w:rsidRPr="00896AB0" w:rsidRDefault="008509B8" w:rsidP="001B344B">
      <w:pPr>
        <w:pStyle w:val="Odstavecseseznamem"/>
        <w:numPr>
          <w:ilvl w:val="2"/>
          <w:numId w:val="6"/>
        </w:numPr>
        <w:spacing w:after="200" w:line="276" w:lineRule="auto"/>
        <w:jc w:val="left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Montáž nového hlavního elektromagnetického ventilu</w:t>
      </w:r>
    </w:p>
    <w:p w:rsidR="008509B8" w:rsidRPr="00896AB0" w:rsidRDefault="008509B8" w:rsidP="001B344B">
      <w:pPr>
        <w:pStyle w:val="Odstavecseseznamem"/>
        <w:numPr>
          <w:ilvl w:val="2"/>
          <w:numId w:val="6"/>
        </w:numPr>
        <w:spacing w:after="200" w:line="276" w:lineRule="auto"/>
        <w:jc w:val="left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Čištění a přetěsnění tlakového filtru popřípadě jeho výměna</w:t>
      </w:r>
    </w:p>
    <w:p w:rsidR="008509B8" w:rsidRPr="00896AB0" w:rsidRDefault="008509B8" w:rsidP="001B344B">
      <w:pPr>
        <w:pStyle w:val="Odstavecseseznamem"/>
        <w:numPr>
          <w:ilvl w:val="2"/>
          <w:numId w:val="6"/>
        </w:numPr>
        <w:spacing w:after="200" w:line="276" w:lineRule="auto"/>
        <w:jc w:val="left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Úprava a vyčištění hydraulické nádrže</w:t>
      </w:r>
    </w:p>
    <w:p w:rsidR="008509B8" w:rsidRPr="00896AB0" w:rsidRDefault="008509B8" w:rsidP="00896AB0">
      <w:pPr>
        <w:pStyle w:val="Odstavecseseznamem"/>
        <w:ind w:left="1080"/>
        <w:rPr>
          <w:bCs/>
          <w:szCs w:val="20"/>
          <w:lang w:eastAsia="cs-CZ"/>
        </w:rPr>
      </w:pPr>
    </w:p>
    <w:p w:rsidR="008509B8" w:rsidRPr="00896AB0" w:rsidRDefault="008509B8" w:rsidP="001B344B">
      <w:pPr>
        <w:pStyle w:val="Odstavecseseznamem"/>
        <w:numPr>
          <w:ilvl w:val="0"/>
          <w:numId w:val="6"/>
        </w:numPr>
        <w:spacing w:after="200" w:line="276" w:lineRule="auto"/>
        <w:jc w:val="left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Elektrického systému v rozsahu minimálně:</w:t>
      </w:r>
    </w:p>
    <w:p w:rsidR="008509B8" w:rsidRPr="00896AB0" w:rsidRDefault="008509B8" w:rsidP="001B344B">
      <w:pPr>
        <w:pStyle w:val="Odstavecseseznamem"/>
        <w:numPr>
          <w:ilvl w:val="2"/>
          <w:numId w:val="6"/>
        </w:numPr>
        <w:spacing w:after="200" w:line="276" w:lineRule="auto"/>
        <w:jc w:val="left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Oprava a čištění kroužkového sběrače, případná výměna uhlíků</w:t>
      </w:r>
    </w:p>
    <w:p w:rsidR="008509B8" w:rsidRPr="00896AB0" w:rsidRDefault="008509B8" w:rsidP="001B344B">
      <w:pPr>
        <w:pStyle w:val="Odstavecseseznamem"/>
        <w:numPr>
          <w:ilvl w:val="2"/>
          <w:numId w:val="6"/>
        </w:numPr>
        <w:spacing w:after="200" w:line="276" w:lineRule="auto"/>
        <w:jc w:val="left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Kompletní výměna kabelů ovládání</w:t>
      </w:r>
    </w:p>
    <w:p w:rsidR="008509B8" w:rsidRPr="00896AB0" w:rsidRDefault="008509B8" w:rsidP="001B344B">
      <w:pPr>
        <w:pStyle w:val="Odstavecseseznamem"/>
        <w:numPr>
          <w:ilvl w:val="2"/>
          <w:numId w:val="6"/>
        </w:numPr>
        <w:spacing w:after="200" w:line="276" w:lineRule="auto"/>
        <w:jc w:val="left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Kompletní výměna ovládacích prvků</w:t>
      </w:r>
    </w:p>
    <w:p w:rsidR="008509B8" w:rsidRPr="00896AB0" w:rsidRDefault="008509B8" w:rsidP="001B344B">
      <w:pPr>
        <w:pStyle w:val="Odstavecseseznamem"/>
        <w:numPr>
          <w:ilvl w:val="2"/>
          <w:numId w:val="6"/>
        </w:numPr>
        <w:spacing w:after="200" w:line="276" w:lineRule="auto"/>
        <w:jc w:val="left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Výměna všech koncových spínačů</w:t>
      </w:r>
    </w:p>
    <w:p w:rsidR="008509B8" w:rsidRPr="00896AB0" w:rsidRDefault="008509B8" w:rsidP="001B344B">
      <w:pPr>
        <w:pStyle w:val="Odstavecseseznamem"/>
        <w:numPr>
          <w:ilvl w:val="2"/>
          <w:numId w:val="6"/>
        </w:numPr>
        <w:spacing w:after="200" w:line="276" w:lineRule="auto"/>
        <w:jc w:val="left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Montáž nového hlavního el. rozvaděče</w:t>
      </w:r>
    </w:p>
    <w:p w:rsidR="008509B8" w:rsidRPr="00896AB0" w:rsidRDefault="008509B8" w:rsidP="001B344B">
      <w:pPr>
        <w:pStyle w:val="Odstavecseseznamem"/>
        <w:numPr>
          <w:ilvl w:val="2"/>
          <w:numId w:val="6"/>
        </w:numPr>
        <w:spacing w:after="200" w:line="276" w:lineRule="auto"/>
        <w:jc w:val="left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Oprava elektromagnetických ventilů, výměna elektromagnetických cívek</w:t>
      </w:r>
    </w:p>
    <w:p w:rsidR="008509B8" w:rsidRPr="00896AB0" w:rsidRDefault="008509B8" w:rsidP="001B344B">
      <w:pPr>
        <w:pStyle w:val="Odstavecseseznamem"/>
        <w:numPr>
          <w:ilvl w:val="2"/>
          <w:numId w:val="6"/>
        </w:numPr>
        <w:spacing w:after="200" w:line="276" w:lineRule="auto"/>
        <w:jc w:val="left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Montáž přívodu 230V od točnice do pracovní klece včetně jištění</w:t>
      </w:r>
    </w:p>
    <w:p w:rsidR="008509B8" w:rsidRPr="00896AB0" w:rsidRDefault="008509B8" w:rsidP="001B344B">
      <w:pPr>
        <w:pStyle w:val="Odstavecseseznamem"/>
        <w:numPr>
          <w:ilvl w:val="2"/>
          <w:numId w:val="6"/>
        </w:numPr>
        <w:spacing w:after="200" w:line="276" w:lineRule="auto"/>
        <w:jc w:val="left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Montáž nového majáku LED v počtu 2 ks a pracovního reflektoru LED</w:t>
      </w:r>
    </w:p>
    <w:p w:rsidR="008509B8" w:rsidRPr="00896AB0" w:rsidRDefault="008509B8" w:rsidP="001B344B">
      <w:pPr>
        <w:pStyle w:val="Odstavecseseznamem"/>
        <w:numPr>
          <w:ilvl w:val="2"/>
          <w:numId w:val="6"/>
        </w:numPr>
        <w:spacing w:after="200" w:line="276" w:lineRule="auto"/>
        <w:jc w:val="left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Propojení nástavby a nového podvozku - napájení el. mag. ventilů a ovládání</w:t>
      </w:r>
    </w:p>
    <w:p w:rsidR="008509B8" w:rsidRPr="00896AB0" w:rsidRDefault="008509B8" w:rsidP="001B344B">
      <w:pPr>
        <w:pStyle w:val="Odstavecseseznamem"/>
        <w:numPr>
          <w:ilvl w:val="2"/>
          <w:numId w:val="6"/>
        </w:numPr>
        <w:spacing w:after="200" w:line="276" w:lineRule="auto"/>
        <w:jc w:val="left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Start a stop motoru vozidla z pracovní klece plošiny</w:t>
      </w:r>
    </w:p>
    <w:p w:rsidR="008509B8" w:rsidRPr="00896AB0" w:rsidRDefault="008509B8" w:rsidP="001B344B">
      <w:pPr>
        <w:pStyle w:val="Odstavecseseznamem"/>
        <w:numPr>
          <w:ilvl w:val="2"/>
          <w:numId w:val="6"/>
        </w:numPr>
        <w:spacing w:after="200" w:line="276" w:lineRule="auto"/>
        <w:jc w:val="left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 xml:space="preserve">Montáž nových výstražných světel na zadní podpěry </w:t>
      </w:r>
    </w:p>
    <w:p w:rsidR="008509B8" w:rsidRPr="00896AB0" w:rsidRDefault="008509B8" w:rsidP="001B344B">
      <w:pPr>
        <w:pStyle w:val="Odstavecseseznamem"/>
        <w:numPr>
          <w:ilvl w:val="2"/>
          <w:numId w:val="6"/>
        </w:numPr>
        <w:spacing w:after="200" w:line="276" w:lineRule="auto"/>
        <w:jc w:val="left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Montáž nových koncových světel podvozku</w:t>
      </w:r>
    </w:p>
    <w:p w:rsidR="008509B8" w:rsidRPr="00896AB0" w:rsidRDefault="008509B8" w:rsidP="00896AB0">
      <w:pPr>
        <w:pStyle w:val="Odstavecseseznamem"/>
        <w:ind w:left="1080"/>
        <w:rPr>
          <w:bCs/>
          <w:szCs w:val="20"/>
          <w:lang w:eastAsia="cs-CZ"/>
        </w:rPr>
      </w:pPr>
    </w:p>
    <w:p w:rsidR="008509B8" w:rsidRPr="00896AB0" w:rsidRDefault="008509B8" w:rsidP="001B344B">
      <w:pPr>
        <w:pStyle w:val="Odstavecseseznamem"/>
        <w:numPr>
          <w:ilvl w:val="0"/>
          <w:numId w:val="8"/>
        </w:numPr>
        <w:spacing w:after="200" w:line="276" w:lineRule="auto"/>
        <w:jc w:val="left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Mechanické části v rozsahu minimálně:</w:t>
      </w:r>
    </w:p>
    <w:p w:rsidR="008509B8" w:rsidRPr="00896AB0" w:rsidRDefault="008509B8" w:rsidP="001B344B">
      <w:pPr>
        <w:pStyle w:val="Odstavecseseznamem"/>
        <w:numPr>
          <w:ilvl w:val="0"/>
          <w:numId w:val="9"/>
        </w:numPr>
        <w:spacing w:after="200" w:line="276" w:lineRule="auto"/>
        <w:jc w:val="left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Čištění a tryskání před lakováním - komplet ocelová konstrukce včetně rámu</w:t>
      </w:r>
    </w:p>
    <w:p w:rsidR="008509B8" w:rsidRPr="00896AB0" w:rsidRDefault="008509B8" w:rsidP="001B344B">
      <w:pPr>
        <w:pStyle w:val="Odstavecseseznamem"/>
        <w:numPr>
          <w:ilvl w:val="0"/>
          <w:numId w:val="9"/>
        </w:numPr>
        <w:spacing w:after="200" w:line="276" w:lineRule="auto"/>
        <w:jc w:val="left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Provedení nových nátěrů ramen a drobných dílců - základní a vrchní lakování polyuretanovou barvou</w:t>
      </w:r>
    </w:p>
    <w:p w:rsidR="008509B8" w:rsidRPr="00896AB0" w:rsidRDefault="008509B8" w:rsidP="001B344B">
      <w:pPr>
        <w:pStyle w:val="Odstavecseseznamem"/>
        <w:numPr>
          <w:ilvl w:val="0"/>
          <w:numId w:val="9"/>
        </w:numPr>
        <w:spacing w:after="200" w:line="276" w:lineRule="auto"/>
        <w:jc w:val="left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Nové nátěry rámové základny a hydraulických válců - základní a vrchní polyuretanová barva (včetně doložení původu a technického listu výrobce - UV odolnost, životnost atd.)</w:t>
      </w:r>
    </w:p>
    <w:p w:rsidR="008509B8" w:rsidRPr="00896AB0" w:rsidRDefault="008509B8" w:rsidP="001B344B">
      <w:pPr>
        <w:pStyle w:val="Odstavecseseznamem"/>
        <w:numPr>
          <w:ilvl w:val="0"/>
          <w:numId w:val="9"/>
        </w:numPr>
        <w:spacing w:after="200" w:line="276" w:lineRule="auto"/>
        <w:jc w:val="left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Kontrola svárů ocelové konstrukce - jejich oprava</w:t>
      </w:r>
    </w:p>
    <w:p w:rsidR="008509B8" w:rsidRPr="00896AB0" w:rsidRDefault="008509B8" w:rsidP="001B344B">
      <w:pPr>
        <w:pStyle w:val="Odstavecseseznamem"/>
        <w:numPr>
          <w:ilvl w:val="0"/>
          <w:numId w:val="9"/>
        </w:numPr>
        <w:spacing w:after="200" w:line="276" w:lineRule="auto"/>
        <w:jc w:val="left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Výměna šroubů nástavba - podvozek, rám - točnice</w:t>
      </w:r>
    </w:p>
    <w:p w:rsidR="008509B8" w:rsidRPr="00896AB0" w:rsidRDefault="008509B8" w:rsidP="001B344B">
      <w:pPr>
        <w:pStyle w:val="Odstavecseseznamem"/>
        <w:numPr>
          <w:ilvl w:val="0"/>
          <w:numId w:val="9"/>
        </w:numPr>
        <w:spacing w:after="200" w:line="276" w:lineRule="auto"/>
        <w:jc w:val="left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Výměna poškozených čepů</w:t>
      </w:r>
    </w:p>
    <w:p w:rsidR="008509B8" w:rsidRPr="00896AB0" w:rsidRDefault="008509B8" w:rsidP="001B344B">
      <w:pPr>
        <w:pStyle w:val="Odstavecseseznamem"/>
        <w:numPr>
          <w:ilvl w:val="0"/>
          <w:numId w:val="9"/>
        </w:numPr>
        <w:spacing w:after="200" w:line="276" w:lineRule="auto"/>
        <w:jc w:val="left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Ostatní drobný spojovací materiál - nový</w:t>
      </w:r>
    </w:p>
    <w:p w:rsidR="008509B8" w:rsidRPr="00896AB0" w:rsidRDefault="008509B8" w:rsidP="001B344B">
      <w:pPr>
        <w:pStyle w:val="Odstavecseseznamem"/>
        <w:numPr>
          <w:ilvl w:val="0"/>
          <w:numId w:val="9"/>
        </w:numPr>
        <w:spacing w:after="200" w:line="276" w:lineRule="auto"/>
        <w:jc w:val="left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Oprava deformovaných částí plechových dílců nebo jejich výměna</w:t>
      </w:r>
    </w:p>
    <w:p w:rsidR="008509B8" w:rsidRPr="00896AB0" w:rsidRDefault="008509B8" w:rsidP="001B344B">
      <w:pPr>
        <w:pStyle w:val="Odstavecseseznamem"/>
        <w:numPr>
          <w:ilvl w:val="0"/>
          <w:numId w:val="9"/>
        </w:numPr>
        <w:spacing w:after="200" w:line="276" w:lineRule="auto"/>
        <w:jc w:val="left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Oprava montážních skříní - případně výroba nových</w:t>
      </w:r>
    </w:p>
    <w:p w:rsidR="008509B8" w:rsidRPr="00896AB0" w:rsidRDefault="008509B8" w:rsidP="001B344B">
      <w:pPr>
        <w:pStyle w:val="Odstavecseseznamem"/>
        <w:numPr>
          <w:ilvl w:val="0"/>
          <w:numId w:val="9"/>
        </w:numPr>
        <w:spacing w:after="200" w:line="276" w:lineRule="auto"/>
        <w:jc w:val="left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Oprava převodovky otoče - výměna ložisek, šneku, oz. kol a gufer - náplň maziva</w:t>
      </w:r>
    </w:p>
    <w:p w:rsidR="008509B8" w:rsidRPr="00896AB0" w:rsidRDefault="008509B8" w:rsidP="001B344B">
      <w:pPr>
        <w:pStyle w:val="Odstavecseseznamem"/>
        <w:numPr>
          <w:ilvl w:val="0"/>
          <w:numId w:val="9"/>
        </w:numPr>
        <w:spacing w:after="200" w:line="276" w:lineRule="auto"/>
        <w:jc w:val="left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Vyztužení namáhaných částí rámu a ramen</w:t>
      </w:r>
    </w:p>
    <w:p w:rsidR="008509B8" w:rsidRPr="00896AB0" w:rsidRDefault="008509B8" w:rsidP="001B344B">
      <w:pPr>
        <w:pStyle w:val="Odstavecseseznamem"/>
        <w:numPr>
          <w:ilvl w:val="0"/>
          <w:numId w:val="9"/>
        </w:numPr>
        <w:spacing w:after="200" w:line="276" w:lineRule="auto"/>
        <w:jc w:val="left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Výměna samomazných pouzder u kloubových spojů ramen a podpěr</w:t>
      </w:r>
    </w:p>
    <w:p w:rsidR="008509B8" w:rsidRPr="00896AB0" w:rsidRDefault="008509B8" w:rsidP="001B344B">
      <w:pPr>
        <w:pStyle w:val="Odstavecseseznamem"/>
        <w:numPr>
          <w:ilvl w:val="0"/>
          <w:numId w:val="9"/>
        </w:numPr>
        <w:spacing w:after="200" w:line="276" w:lineRule="auto"/>
        <w:jc w:val="left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Výměna vyrovnávacího zařízení  klece - paralelogramu</w:t>
      </w:r>
    </w:p>
    <w:p w:rsidR="008509B8" w:rsidRPr="00896AB0" w:rsidRDefault="008509B8" w:rsidP="001B344B">
      <w:pPr>
        <w:pStyle w:val="Odstavecseseznamem"/>
        <w:numPr>
          <w:ilvl w:val="0"/>
          <w:numId w:val="9"/>
        </w:numPr>
        <w:spacing w:after="200" w:line="276" w:lineRule="auto"/>
        <w:jc w:val="left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Výměna kloubových ložisek hydromotorů</w:t>
      </w:r>
    </w:p>
    <w:p w:rsidR="008509B8" w:rsidRPr="00896AB0" w:rsidRDefault="008509B8" w:rsidP="001B344B">
      <w:pPr>
        <w:pStyle w:val="Odstavecseseznamem"/>
        <w:numPr>
          <w:ilvl w:val="0"/>
          <w:numId w:val="9"/>
        </w:numPr>
        <w:spacing w:after="200" w:line="276" w:lineRule="auto"/>
        <w:jc w:val="left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Nové výstražné a bezpečnostní symboly</w:t>
      </w:r>
    </w:p>
    <w:p w:rsidR="008509B8" w:rsidRPr="00896AB0" w:rsidRDefault="008509B8" w:rsidP="001B344B">
      <w:pPr>
        <w:pStyle w:val="Odstavecseseznamem"/>
        <w:numPr>
          <w:ilvl w:val="0"/>
          <w:numId w:val="9"/>
        </w:numPr>
        <w:spacing w:after="200" w:line="276" w:lineRule="auto"/>
        <w:jc w:val="left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Montáž nových talířů podpěr</w:t>
      </w:r>
    </w:p>
    <w:p w:rsidR="008509B8" w:rsidRPr="00896AB0" w:rsidRDefault="008509B8" w:rsidP="001B344B">
      <w:pPr>
        <w:pStyle w:val="Odstavecseseznamem"/>
        <w:numPr>
          <w:ilvl w:val="0"/>
          <w:numId w:val="9"/>
        </w:numPr>
        <w:spacing w:after="200" w:line="276" w:lineRule="auto"/>
        <w:jc w:val="left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Úprava rámu plošiny na nový podvozek - prodloužení</w:t>
      </w:r>
    </w:p>
    <w:p w:rsidR="008509B8" w:rsidRPr="00896AB0" w:rsidRDefault="008509B8" w:rsidP="001B344B">
      <w:pPr>
        <w:pStyle w:val="Odstavecseseznamem"/>
        <w:numPr>
          <w:ilvl w:val="0"/>
          <w:numId w:val="9"/>
        </w:numPr>
        <w:spacing w:after="200" w:line="276" w:lineRule="auto"/>
        <w:jc w:val="left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Úprava rámu plošiny - výroba nových úchytů a usazení na nový podvozek</w:t>
      </w:r>
    </w:p>
    <w:p w:rsidR="008509B8" w:rsidRPr="00896AB0" w:rsidRDefault="008509B8" w:rsidP="00896AB0">
      <w:pPr>
        <w:pStyle w:val="Odstavecseseznamem"/>
        <w:rPr>
          <w:bCs/>
          <w:szCs w:val="20"/>
          <w:lang w:eastAsia="cs-CZ"/>
        </w:rPr>
      </w:pPr>
    </w:p>
    <w:p w:rsidR="008509B8" w:rsidRPr="00896AB0" w:rsidRDefault="008509B8" w:rsidP="00896AB0">
      <w:pPr>
        <w:pStyle w:val="Odstavecseseznamem"/>
        <w:ind w:left="0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V rámci přestavby plošiny na nový podvozek (v závislosti na dodaném typu podvozku) dojde k následujícím úpravám, tak, aby byl zajištěn funkční celek.</w:t>
      </w:r>
    </w:p>
    <w:p w:rsidR="008509B8" w:rsidRPr="00896AB0" w:rsidRDefault="008509B8" w:rsidP="001B344B">
      <w:pPr>
        <w:pStyle w:val="Odstavecseseznamem"/>
        <w:numPr>
          <w:ilvl w:val="0"/>
          <w:numId w:val="8"/>
        </w:numPr>
        <w:spacing w:after="200" w:line="276" w:lineRule="auto"/>
        <w:jc w:val="left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U hydraulického systému:</w:t>
      </w:r>
    </w:p>
    <w:p w:rsidR="008509B8" w:rsidRPr="00896AB0" w:rsidRDefault="008509B8" w:rsidP="001B344B">
      <w:pPr>
        <w:pStyle w:val="Odstavecseseznamem"/>
        <w:numPr>
          <w:ilvl w:val="0"/>
          <w:numId w:val="10"/>
        </w:numPr>
        <w:spacing w:after="200" w:line="276" w:lineRule="auto"/>
        <w:jc w:val="left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Montáž nového hydraulického čerpadla na přídavnou převodovku nového vozu</w:t>
      </w:r>
    </w:p>
    <w:p w:rsidR="008509B8" w:rsidRPr="00896AB0" w:rsidRDefault="008509B8" w:rsidP="001B344B">
      <w:pPr>
        <w:pStyle w:val="Odstavecseseznamem"/>
        <w:numPr>
          <w:ilvl w:val="0"/>
          <w:numId w:val="10"/>
        </w:numPr>
        <w:spacing w:after="200" w:line="276" w:lineRule="auto"/>
        <w:jc w:val="left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Propojení nástavby a čerpadla</w:t>
      </w:r>
    </w:p>
    <w:p w:rsidR="008509B8" w:rsidRPr="00896AB0" w:rsidRDefault="008509B8" w:rsidP="001B344B">
      <w:pPr>
        <w:pStyle w:val="Odstavecseseznamem"/>
        <w:numPr>
          <w:ilvl w:val="0"/>
          <w:numId w:val="8"/>
        </w:numPr>
        <w:spacing w:after="200" w:line="276" w:lineRule="auto"/>
        <w:jc w:val="left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U elektrického systému:</w:t>
      </w:r>
    </w:p>
    <w:p w:rsidR="008509B8" w:rsidRPr="00896AB0" w:rsidRDefault="008509B8" w:rsidP="001B344B">
      <w:pPr>
        <w:pStyle w:val="Odstavecseseznamem"/>
        <w:numPr>
          <w:ilvl w:val="0"/>
          <w:numId w:val="11"/>
        </w:numPr>
        <w:spacing w:after="200" w:line="276" w:lineRule="auto"/>
        <w:jc w:val="left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Propojení nástavby a nového podvozku - napájení el.mag. ventilů a ovládání</w:t>
      </w:r>
    </w:p>
    <w:p w:rsidR="008509B8" w:rsidRPr="00896AB0" w:rsidRDefault="008509B8" w:rsidP="001B344B">
      <w:pPr>
        <w:pStyle w:val="Odstavecseseznamem"/>
        <w:numPr>
          <w:ilvl w:val="0"/>
          <w:numId w:val="11"/>
        </w:numPr>
        <w:spacing w:after="200" w:line="276" w:lineRule="auto"/>
        <w:jc w:val="left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Start a stop motoru vozidla z pracovní klece plošiny</w:t>
      </w:r>
    </w:p>
    <w:p w:rsidR="008509B8" w:rsidRPr="00896AB0" w:rsidRDefault="008509B8" w:rsidP="001B344B">
      <w:pPr>
        <w:pStyle w:val="Odstavecseseznamem"/>
        <w:numPr>
          <w:ilvl w:val="0"/>
          <w:numId w:val="11"/>
        </w:numPr>
        <w:spacing w:after="200" w:line="276" w:lineRule="auto"/>
        <w:jc w:val="left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Zapojení výstražných majáků a ost. světel nástavby</w:t>
      </w:r>
    </w:p>
    <w:p w:rsidR="008509B8" w:rsidRPr="00896AB0" w:rsidRDefault="008509B8" w:rsidP="001B344B">
      <w:pPr>
        <w:pStyle w:val="Odstavecseseznamem"/>
        <w:numPr>
          <w:ilvl w:val="0"/>
          <w:numId w:val="8"/>
        </w:numPr>
        <w:spacing w:after="200" w:line="276" w:lineRule="auto"/>
        <w:jc w:val="left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V mechanické části:</w:t>
      </w:r>
    </w:p>
    <w:p w:rsidR="008509B8" w:rsidRPr="00896AB0" w:rsidRDefault="008509B8" w:rsidP="001B344B">
      <w:pPr>
        <w:pStyle w:val="Odstavecseseznamem"/>
        <w:numPr>
          <w:ilvl w:val="0"/>
          <w:numId w:val="12"/>
        </w:numPr>
        <w:spacing w:after="200" w:line="276" w:lineRule="auto"/>
        <w:jc w:val="left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Úprava rámu plošiny na nový podvozek - prodloužení</w:t>
      </w:r>
    </w:p>
    <w:p w:rsidR="008509B8" w:rsidRPr="00896AB0" w:rsidRDefault="008509B8" w:rsidP="001B344B">
      <w:pPr>
        <w:pStyle w:val="Odstavecseseznamem"/>
        <w:numPr>
          <w:ilvl w:val="0"/>
          <w:numId w:val="12"/>
        </w:numPr>
        <w:spacing w:after="200" w:line="276" w:lineRule="auto"/>
        <w:jc w:val="left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Úprava rámu plošiny - výroba nových úchytů a usazení na nový podvozek</w:t>
      </w:r>
    </w:p>
    <w:p w:rsidR="008509B8" w:rsidRPr="00896AB0" w:rsidRDefault="008509B8" w:rsidP="001B344B">
      <w:pPr>
        <w:pStyle w:val="Odstavecseseznamem"/>
        <w:numPr>
          <w:ilvl w:val="0"/>
          <w:numId w:val="12"/>
        </w:numPr>
        <w:spacing w:after="200" w:line="276" w:lineRule="auto"/>
        <w:jc w:val="left"/>
        <w:rPr>
          <w:bCs/>
          <w:szCs w:val="20"/>
          <w:lang w:eastAsia="cs-CZ"/>
        </w:rPr>
      </w:pPr>
      <w:r w:rsidRPr="00896AB0">
        <w:rPr>
          <w:bCs/>
          <w:szCs w:val="20"/>
          <w:lang w:eastAsia="cs-CZ"/>
        </w:rPr>
        <w:t>Provedení nových nátěrů rámu a podpěr - lakování</w:t>
      </w:r>
    </w:p>
    <w:sectPr w:rsidR="008509B8" w:rsidRPr="00896AB0" w:rsidSect="00351B15">
      <w:footerReference w:type="default" r:id="rId7"/>
      <w:pgSz w:w="11906" w:h="16838"/>
      <w:pgMar w:top="1418" w:right="1134" w:bottom="1134" w:left="130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15A" w:rsidRDefault="0003015A" w:rsidP="00CB4258">
      <w:pPr>
        <w:spacing w:after="0" w:line="240" w:lineRule="auto"/>
      </w:pPr>
      <w:r>
        <w:separator/>
      </w:r>
    </w:p>
  </w:endnote>
  <w:endnote w:type="continuationSeparator" w:id="0">
    <w:p w:rsidR="0003015A" w:rsidRDefault="0003015A" w:rsidP="00CB4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9B8" w:rsidRPr="00CB4258" w:rsidRDefault="008509B8" w:rsidP="00CB4258">
    <w:pPr>
      <w:pStyle w:val="Zpat"/>
      <w:jc w:val="center"/>
      <w:rPr>
        <w:rFonts w:cs="Arial"/>
        <w:color w:val="808080"/>
        <w:sz w:val="18"/>
      </w:rPr>
    </w:pPr>
    <w:r w:rsidRPr="00CB4258">
      <w:rPr>
        <w:rFonts w:cs="Arial"/>
        <w:color w:val="808080"/>
        <w:sz w:val="18"/>
      </w:rPr>
      <w:fldChar w:fldCharType="begin"/>
    </w:r>
    <w:r w:rsidRPr="00CB4258">
      <w:rPr>
        <w:rFonts w:cs="Arial"/>
        <w:color w:val="808080"/>
        <w:sz w:val="18"/>
      </w:rPr>
      <w:instrText>PAGE   \* MERGEFORMAT</w:instrText>
    </w:r>
    <w:r w:rsidRPr="00CB4258">
      <w:rPr>
        <w:rFonts w:cs="Arial"/>
        <w:color w:val="808080"/>
        <w:sz w:val="18"/>
      </w:rPr>
      <w:fldChar w:fldCharType="separate"/>
    </w:r>
    <w:r w:rsidR="00454C78">
      <w:rPr>
        <w:rFonts w:cs="Arial"/>
        <w:noProof/>
        <w:color w:val="808080"/>
        <w:sz w:val="18"/>
      </w:rPr>
      <w:t>3</w:t>
    </w:r>
    <w:r w:rsidRPr="00CB4258">
      <w:rPr>
        <w:rFonts w:cs="Arial"/>
        <w:color w:val="8080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15A" w:rsidRDefault="0003015A" w:rsidP="00CB4258">
      <w:pPr>
        <w:spacing w:after="0" w:line="240" w:lineRule="auto"/>
      </w:pPr>
      <w:r>
        <w:separator/>
      </w:r>
    </w:p>
  </w:footnote>
  <w:footnote w:type="continuationSeparator" w:id="0">
    <w:p w:rsidR="0003015A" w:rsidRDefault="0003015A" w:rsidP="00CB4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1" w15:restartNumberingAfterBreak="0">
    <w:nsid w:val="0C2A6A8B"/>
    <w:multiLevelType w:val="hybridMultilevel"/>
    <w:tmpl w:val="24343DE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6B56E0"/>
    <w:multiLevelType w:val="hybridMultilevel"/>
    <w:tmpl w:val="2CDEBD8C"/>
    <w:lvl w:ilvl="0" w:tplc="D6F05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B53B7"/>
    <w:multiLevelType w:val="multilevel"/>
    <w:tmpl w:val="96BA026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D0E56BA"/>
    <w:multiLevelType w:val="hybridMultilevel"/>
    <w:tmpl w:val="CF50BABA"/>
    <w:lvl w:ilvl="0" w:tplc="B8E4A174">
      <w:start w:val="1"/>
      <w:numFmt w:val="upperLetter"/>
      <w:lvlText w:val="%1)"/>
      <w:lvlJc w:val="left"/>
      <w:pPr>
        <w:ind w:left="86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2BF514AC"/>
    <w:multiLevelType w:val="hybridMultilevel"/>
    <w:tmpl w:val="A030ED02"/>
    <w:lvl w:ilvl="0" w:tplc="0405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34D93055"/>
    <w:multiLevelType w:val="hybridMultilevel"/>
    <w:tmpl w:val="F97E0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802BC"/>
    <w:multiLevelType w:val="hybridMultilevel"/>
    <w:tmpl w:val="EA22DAB2"/>
    <w:lvl w:ilvl="0" w:tplc="040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0C4A5E"/>
    <w:multiLevelType w:val="hybridMultilevel"/>
    <w:tmpl w:val="200A82BA"/>
    <w:lvl w:ilvl="0" w:tplc="5BBCD7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A1DEE"/>
    <w:multiLevelType w:val="hybridMultilevel"/>
    <w:tmpl w:val="D8641A24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004EBE"/>
    <w:multiLevelType w:val="hybridMultilevel"/>
    <w:tmpl w:val="1F6845C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870CA1"/>
    <w:multiLevelType w:val="hybridMultilevel"/>
    <w:tmpl w:val="52D62B1A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100EE2"/>
    <w:multiLevelType w:val="multilevel"/>
    <w:tmpl w:val="BA16921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lowerLetter"/>
      <w:pStyle w:val="Nadpis3"/>
      <w:lvlText w:val="%3)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3" w15:restartNumberingAfterBreak="0">
    <w:nsid w:val="65DE3CFA"/>
    <w:multiLevelType w:val="multilevel"/>
    <w:tmpl w:val="99528D6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"/>
  </w:num>
  <w:num w:numId="5">
    <w:abstractNumId w:val="8"/>
  </w:num>
  <w:num w:numId="6">
    <w:abstractNumId w:val="13"/>
  </w:num>
  <w:num w:numId="7">
    <w:abstractNumId w:val="3"/>
  </w:num>
  <w:num w:numId="8">
    <w:abstractNumId w:val="7"/>
  </w:num>
  <w:num w:numId="9">
    <w:abstractNumId w:val="5"/>
  </w:num>
  <w:num w:numId="10">
    <w:abstractNumId w:val="11"/>
  </w:num>
  <w:num w:numId="11">
    <w:abstractNumId w:val="9"/>
  </w:num>
  <w:num w:numId="12">
    <w:abstractNumId w:val="10"/>
  </w:num>
  <w:num w:numId="13">
    <w:abstractNumId w:val="6"/>
  </w:num>
  <w:num w:numId="14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258"/>
    <w:rsid w:val="00002AFA"/>
    <w:rsid w:val="00005449"/>
    <w:rsid w:val="000070D5"/>
    <w:rsid w:val="0000725B"/>
    <w:rsid w:val="0001383F"/>
    <w:rsid w:val="00020CA9"/>
    <w:rsid w:val="000229A6"/>
    <w:rsid w:val="0003015A"/>
    <w:rsid w:val="00032D27"/>
    <w:rsid w:val="00034111"/>
    <w:rsid w:val="000458AC"/>
    <w:rsid w:val="0005118E"/>
    <w:rsid w:val="000529FD"/>
    <w:rsid w:val="0005691D"/>
    <w:rsid w:val="00056E88"/>
    <w:rsid w:val="00061EC0"/>
    <w:rsid w:val="000648CA"/>
    <w:rsid w:val="00064F6D"/>
    <w:rsid w:val="00072D4C"/>
    <w:rsid w:val="00084E27"/>
    <w:rsid w:val="00086DF0"/>
    <w:rsid w:val="000A0A81"/>
    <w:rsid w:val="000A3356"/>
    <w:rsid w:val="000D2BE2"/>
    <w:rsid w:val="000F55D3"/>
    <w:rsid w:val="000F5D33"/>
    <w:rsid w:val="00107EC6"/>
    <w:rsid w:val="00111A24"/>
    <w:rsid w:val="00121CAC"/>
    <w:rsid w:val="001225E3"/>
    <w:rsid w:val="00132514"/>
    <w:rsid w:val="001329F1"/>
    <w:rsid w:val="001343B0"/>
    <w:rsid w:val="001463A0"/>
    <w:rsid w:val="001541F8"/>
    <w:rsid w:val="00163B9B"/>
    <w:rsid w:val="0016442C"/>
    <w:rsid w:val="0017406E"/>
    <w:rsid w:val="001804A7"/>
    <w:rsid w:val="001961BB"/>
    <w:rsid w:val="0019775F"/>
    <w:rsid w:val="001A4790"/>
    <w:rsid w:val="001B344B"/>
    <w:rsid w:val="001B6FDA"/>
    <w:rsid w:val="001C4A8C"/>
    <w:rsid w:val="001D113E"/>
    <w:rsid w:val="001D5E70"/>
    <w:rsid w:val="001D60D1"/>
    <w:rsid w:val="001E1608"/>
    <w:rsid w:val="001F4D5A"/>
    <w:rsid w:val="001F641B"/>
    <w:rsid w:val="002002CE"/>
    <w:rsid w:val="00204877"/>
    <w:rsid w:val="00220BD5"/>
    <w:rsid w:val="00225672"/>
    <w:rsid w:val="002300D0"/>
    <w:rsid w:val="00241B30"/>
    <w:rsid w:val="00244FB4"/>
    <w:rsid w:val="00250461"/>
    <w:rsid w:val="0025292C"/>
    <w:rsid w:val="002668C6"/>
    <w:rsid w:val="0027528A"/>
    <w:rsid w:val="0027649F"/>
    <w:rsid w:val="00283E48"/>
    <w:rsid w:val="00284938"/>
    <w:rsid w:val="002869B1"/>
    <w:rsid w:val="00290801"/>
    <w:rsid w:val="00294BDA"/>
    <w:rsid w:val="002B1FCB"/>
    <w:rsid w:val="002B4951"/>
    <w:rsid w:val="002B4F65"/>
    <w:rsid w:val="002D017C"/>
    <w:rsid w:val="002D607B"/>
    <w:rsid w:val="002D73BF"/>
    <w:rsid w:val="002D756E"/>
    <w:rsid w:val="002E095F"/>
    <w:rsid w:val="002E3DAB"/>
    <w:rsid w:val="002E68B7"/>
    <w:rsid w:val="002E7F9F"/>
    <w:rsid w:val="0030026F"/>
    <w:rsid w:val="00315F51"/>
    <w:rsid w:val="003231CE"/>
    <w:rsid w:val="003243F2"/>
    <w:rsid w:val="00327A95"/>
    <w:rsid w:val="003369E6"/>
    <w:rsid w:val="00337E9E"/>
    <w:rsid w:val="00342693"/>
    <w:rsid w:val="00342DD6"/>
    <w:rsid w:val="00351B15"/>
    <w:rsid w:val="003579B8"/>
    <w:rsid w:val="00364788"/>
    <w:rsid w:val="00364AAF"/>
    <w:rsid w:val="0036546E"/>
    <w:rsid w:val="0037192F"/>
    <w:rsid w:val="00372C89"/>
    <w:rsid w:val="0038027D"/>
    <w:rsid w:val="0038761B"/>
    <w:rsid w:val="003A01FB"/>
    <w:rsid w:val="003A2BA5"/>
    <w:rsid w:val="003D7BBF"/>
    <w:rsid w:val="003E02EC"/>
    <w:rsid w:val="003F019B"/>
    <w:rsid w:val="003F12B8"/>
    <w:rsid w:val="00400A89"/>
    <w:rsid w:val="0041129D"/>
    <w:rsid w:val="004229DF"/>
    <w:rsid w:val="00424235"/>
    <w:rsid w:val="00441CB4"/>
    <w:rsid w:val="00443532"/>
    <w:rsid w:val="004468EB"/>
    <w:rsid w:val="00454C78"/>
    <w:rsid w:val="0045545C"/>
    <w:rsid w:val="00456335"/>
    <w:rsid w:val="00457C68"/>
    <w:rsid w:val="00463744"/>
    <w:rsid w:val="00464672"/>
    <w:rsid w:val="0047770D"/>
    <w:rsid w:val="0048473E"/>
    <w:rsid w:val="00486D68"/>
    <w:rsid w:val="0049692A"/>
    <w:rsid w:val="004B3028"/>
    <w:rsid w:val="004D579E"/>
    <w:rsid w:val="004D72F4"/>
    <w:rsid w:val="004E0649"/>
    <w:rsid w:val="004E1BCC"/>
    <w:rsid w:val="004E5774"/>
    <w:rsid w:val="004F1094"/>
    <w:rsid w:val="004F1678"/>
    <w:rsid w:val="004F5244"/>
    <w:rsid w:val="00503883"/>
    <w:rsid w:val="00505900"/>
    <w:rsid w:val="00510AEE"/>
    <w:rsid w:val="0052248D"/>
    <w:rsid w:val="0053534D"/>
    <w:rsid w:val="00535B59"/>
    <w:rsid w:val="00542722"/>
    <w:rsid w:val="005576F1"/>
    <w:rsid w:val="00557908"/>
    <w:rsid w:val="00565199"/>
    <w:rsid w:val="0057196C"/>
    <w:rsid w:val="005772C5"/>
    <w:rsid w:val="005946F3"/>
    <w:rsid w:val="005A30C0"/>
    <w:rsid w:val="005B6BFD"/>
    <w:rsid w:val="005C04D8"/>
    <w:rsid w:val="005C34D5"/>
    <w:rsid w:val="005D4E67"/>
    <w:rsid w:val="005E011B"/>
    <w:rsid w:val="005F369A"/>
    <w:rsid w:val="0060206C"/>
    <w:rsid w:val="006030E8"/>
    <w:rsid w:val="0060626A"/>
    <w:rsid w:val="00607EEA"/>
    <w:rsid w:val="006121B2"/>
    <w:rsid w:val="006124B7"/>
    <w:rsid w:val="006137B6"/>
    <w:rsid w:val="00625190"/>
    <w:rsid w:val="00665783"/>
    <w:rsid w:val="006A29AE"/>
    <w:rsid w:val="006B09FF"/>
    <w:rsid w:val="006B2A61"/>
    <w:rsid w:val="006C34F9"/>
    <w:rsid w:val="006C67DB"/>
    <w:rsid w:val="006C6C9F"/>
    <w:rsid w:val="006E7902"/>
    <w:rsid w:val="006F154B"/>
    <w:rsid w:val="00703A62"/>
    <w:rsid w:val="007055F3"/>
    <w:rsid w:val="0071329E"/>
    <w:rsid w:val="007219A5"/>
    <w:rsid w:val="0072395A"/>
    <w:rsid w:val="007416DC"/>
    <w:rsid w:val="0075351C"/>
    <w:rsid w:val="0075521F"/>
    <w:rsid w:val="00770A00"/>
    <w:rsid w:val="00774E7B"/>
    <w:rsid w:val="00783926"/>
    <w:rsid w:val="00787537"/>
    <w:rsid w:val="00794400"/>
    <w:rsid w:val="007A0BEA"/>
    <w:rsid w:val="007A3FE8"/>
    <w:rsid w:val="007A4752"/>
    <w:rsid w:val="007C68CA"/>
    <w:rsid w:val="007C6F8C"/>
    <w:rsid w:val="007D0912"/>
    <w:rsid w:val="007D0DA8"/>
    <w:rsid w:val="007E5D0E"/>
    <w:rsid w:val="007F1535"/>
    <w:rsid w:val="007F1CF7"/>
    <w:rsid w:val="007F447F"/>
    <w:rsid w:val="007F7E71"/>
    <w:rsid w:val="00801632"/>
    <w:rsid w:val="008028DD"/>
    <w:rsid w:val="008041E3"/>
    <w:rsid w:val="008051AB"/>
    <w:rsid w:val="00807FEC"/>
    <w:rsid w:val="00826FAD"/>
    <w:rsid w:val="008371CD"/>
    <w:rsid w:val="0084010C"/>
    <w:rsid w:val="008509B8"/>
    <w:rsid w:val="00855F3C"/>
    <w:rsid w:val="008567E8"/>
    <w:rsid w:val="008654FD"/>
    <w:rsid w:val="00866700"/>
    <w:rsid w:val="00891B58"/>
    <w:rsid w:val="008967AD"/>
    <w:rsid w:val="00896AB0"/>
    <w:rsid w:val="008A3732"/>
    <w:rsid w:val="008A7711"/>
    <w:rsid w:val="008B3799"/>
    <w:rsid w:val="008B4F95"/>
    <w:rsid w:val="008C4D3E"/>
    <w:rsid w:val="008D5F4C"/>
    <w:rsid w:val="008D7815"/>
    <w:rsid w:val="008E4B70"/>
    <w:rsid w:val="008E762B"/>
    <w:rsid w:val="008F32C5"/>
    <w:rsid w:val="00911740"/>
    <w:rsid w:val="009119E9"/>
    <w:rsid w:val="00915450"/>
    <w:rsid w:val="009154B3"/>
    <w:rsid w:val="00925711"/>
    <w:rsid w:val="009305C0"/>
    <w:rsid w:val="00936D96"/>
    <w:rsid w:val="009373CB"/>
    <w:rsid w:val="00937CEC"/>
    <w:rsid w:val="00953FE2"/>
    <w:rsid w:val="00963E2B"/>
    <w:rsid w:val="009741EB"/>
    <w:rsid w:val="009A2B74"/>
    <w:rsid w:val="009A2E5B"/>
    <w:rsid w:val="009A2F66"/>
    <w:rsid w:val="009A5848"/>
    <w:rsid w:val="009B72D4"/>
    <w:rsid w:val="009C009C"/>
    <w:rsid w:val="009C0AB5"/>
    <w:rsid w:val="009C255B"/>
    <w:rsid w:val="009C2A93"/>
    <w:rsid w:val="009D058C"/>
    <w:rsid w:val="009E7376"/>
    <w:rsid w:val="009F09B4"/>
    <w:rsid w:val="009F2DA6"/>
    <w:rsid w:val="009F4E4C"/>
    <w:rsid w:val="009F7CB4"/>
    <w:rsid w:val="00A019E4"/>
    <w:rsid w:val="00A1235E"/>
    <w:rsid w:val="00A12B37"/>
    <w:rsid w:val="00A224D7"/>
    <w:rsid w:val="00A22E43"/>
    <w:rsid w:val="00A3334C"/>
    <w:rsid w:val="00A35857"/>
    <w:rsid w:val="00A36F86"/>
    <w:rsid w:val="00A37C9C"/>
    <w:rsid w:val="00A51E88"/>
    <w:rsid w:val="00A53DED"/>
    <w:rsid w:val="00A6575C"/>
    <w:rsid w:val="00A66D70"/>
    <w:rsid w:val="00A90047"/>
    <w:rsid w:val="00A9152A"/>
    <w:rsid w:val="00A97C32"/>
    <w:rsid w:val="00AA246C"/>
    <w:rsid w:val="00AA4D36"/>
    <w:rsid w:val="00AB568B"/>
    <w:rsid w:val="00AC3FE1"/>
    <w:rsid w:val="00AD4243"/>
    <w:rsid w:val="00AE5C6D"/>
    <w:rsid w:val="00AF048B"/>
    <w:rsid w:val="00AF29F6"/>
    <w:rsid w:val="00B02996"/>
    <w:rsid w:val="00B1088D"/>
    <w:rsid w:val="00B110CD"/>
    <w:rsid w:val="00B17989"/>
    <w:rsid w:val="00B216E2"/>
    <w:rsid w:val="00B30743"/>
    <w:rsid w:val="00B35287"/>
    <w:rsid w:val="00B451DD"/>
    <w:rsid w:val="00B6021B"/>
    <w:rsid w:val="00B61DBC"/>
    <w:rsid w:val="00B63EFC"/>
    <w:rsid w:val="00B70FBF"/>
    <w:rsid w:val="00B7234A"/>
    <w:rsid w:val="00B73D04"/>
    <w:rsid w:val="00B741DA"/>
    <w:rsid w:val="00B75397"/>
    <w:rsid w:val="00B76DBB"/>
    <w:rsid w:val="00B76FC1"/>
    <w:rsid w:val="00B80A49"/>
    <w:rsid w:val="00B850A0"/>
    <w:rsid w:val="00B9782A"/>
    <w:rsid w:val="00BA184D"/>
    <w:rsid w:val="00BB2353"/>
    <w:rsid w:val="00BC1002"/>
    <w:rsid w:val="00BC4853"/>
    <w:rsid w:val="00BF1CC9"/>
    <w:rsid w:val="00C02277"/>
    <w:rsid w:val="00C02958"/>
    <w:rsid w:val="00C03DF3"/>
    <w:rsid w:val="00C03FBB"/>
    <w:rsid w:val="00C041F1"/>
    <w:rsid w:val="00C0746D"/>
    <w:rsid w:val="00C15712"/>
    <w:rsid w:val="00C241F1"/>
    <w:rsid w:val="00C252BF"/>
    <w:rsid w:val="00C25604"/>
    <w:rsid w:val="00C4132E"/>
    <w:rsid w:val="00C42898"/>
    <w:rsid w:val="00C50806"/>
    <w:rsid w:val="00C5585E"/>
    <w:rsid w:val="00C63D28"/>
    <w:rsid w:val="00C72A86"/>
    <w:rsid w:val="00C80B6C"/>
    <w:rsid w:val="00C85519"/>
    <w:rsid w:val="00C9652F"/>
    <w:rsid w:val="00C96E46"/>
    <w:rsid w:val="00CA1F63"/>
    <w:rsid w:val="00CA2BBC"/>
    <w:rsid w:val="00CA6059"/>
    <w:rsid w:val="00CB4258"/>
    <w:rsid w:val="00CB442D"/>
    <w:rsid w:val="00CC107B"/>
    <w:rsid w:val="00CD1C65"/>
    <w:rsid w:val="00CE3223"/>
    <w:rsid w:val="00CE6EC0"/>
    <w:rsid w:val="00CF56F7"/>
    <w:rsid w:val="00CF5BD1"/>
    <w:rsid w:val="00D04922"/>
    <w:rsid w:val="00D11C5C"/>
    <w:rsid w:val="00D13FD6"/>
    <w:rsid w:val="00D336EB"/>
    <w:rsid w:val="00D33B74"/>
    <w:rsid w:val="00D51C29"/>
    <w:rsid w:val="00D601BB"/>
    <w:rsid w:val="00D61527"/>
    <w:rsid w:val="00D648C8"/>
    <w:rsid w:val="00D6709A"/>
    <w:rsid w:val="00D744F6"/>
    <w:rsid w:val="00D74F51"/>
    <w:rsid w:val="00D8128F"/>
    <w:rsid w:val="00D8226A"/>
    <w:rsid w:val="00D86626"/>
    <w:rsid w:val="00D86F65"/>
    <w:rsid w:val="00D9125E"/>
    <w:rsid w:val="00DA0522"/>
    <w:rsid w:val="00DA1740"/>
    <w:rsid w:val="00DC4AE7"/>
    <w:rsid w:val="00DF78D3"/>
    <w:rsid w:val="00E01537"/>
    <w:rsid w:val="00E07BFD"/>
    <w:rsid w:val="00E21591"/>
    <w:rsid w:val="00E23DF8"/>
    <w:rsid w:val="00E3325B"/>
    <w:rsid w:val="00E67C23"/>
    <w:rsid w:val="00EA2D51"/>
    <w:rsid w:val="00EA5A8D"/>
    <w:rsid w:val="00EB3283"/>
    <w:rsid w:val="00EC2020"/>
    <w:rsid w:val="00EC41EC"/>
    <w:rsid w:val="00EC6940"/>
    <w:rsid w:val="00EC7084"/>
    <w:rsid w:val="00EE3FC5"/>
    <w:rsid w:val="00F02413"/>
    <w:rsid w:val="00F05CCF"/>
    <w:rsid w:val="00F07FE0"/>
    <w:rsid w:val="00F153F4"/>
    <w:rsid w:val="00F224D8"/>
    <w:rsid w:val="00F23745"/>
    <w:rsid w:val="00F332DC"/>
    <w:rsid w:val="00F35EB4"/>
    <w:rsid w:val="00F36B54"/>
    <w:rsid w:val="00F402E4"/>
    <w:rsid w:val="00F50823"/>
    <w:rsid w:val="00F66861"/>
    <w:rsid w:val="00F668CF"/>
    <w:rsid w:val="00F67BFC"/>
    <w:rsid w:val="00F778F9"/>
    <w:rsid w:val="00F82F29"/>
    <w:rsid w:val="00F855E0"/>
    <w:rsid w:val="00F90DBD"/>
    <w:rsid w:val="00F93128"/>
    <w:rsid w:val="00F94347"/>
    <w:rsid w:val="00F943DC"/>
    <w:rsid w:val="00FB7F66"/>
    <w:rsid w:val="00FC3A67"/>
    <w:rsid w:val="00FC7745"/>
    <w:rsid w:val="00FD503B"/>
    <w:rsid w:val="00FE0742"/>
    <w:rsid w:val="00FE430B"/>
    <w:rsid w:val="00FF30E1"/>
    <w:rsid w:val="00F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0D5F82-EDDF-45BC-86C3-58B4FAC7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4235"/>
    <w:pPr>
      <w:spacing w:after="120" w:line="280" w:lineRule="atLeast"/>
      <w:jc w:val="both"/>
    </w:pPr>
    <w:rPr>
      <w:rFonts w:ascii="Arial" w:hAnsi="Arial"/>
      <w:sz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02958"/>
    <w:pPr>
      <w:keepNext/>
      <w:numPr>
        <w:numId w:val="2"/>
      </w:numPr>
      <w:shd w:val="clear" w:color="auto" w:fill="D6E3BC"/>
      <w:spacing w:before="480" w:after="240"/>
      <w:outlineLvl w:val="0"/>
    </w:pPr>
    <w:rPr>
      <w:b/>
      <w:bCs/>
      <w:caps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6B09FF"/>
    <w:pPr>
      <w:keepNext/>
      <w:numPr>
        <w:ilvl w:val="1"/>
        <w:numId w:val="2"/>
      </w:numPr>
      <w:spacing w:before="200" w:line="240" w:lineRule="atLeast"/>
      <w:ind w:left="578" w:hanging="578"/>
      <w:outlineLvl w:val="1"/>
    </w:pPr>
    <w:rPr>
      <w:bCs/>
      <w:sz w:val="26"/>
      <w:szCs w:val="26"/>
      <w:u w:val="single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C02958"/>
    <w:pPr>
      <w:numPr>
        <w:ilvl w:val="2"/>
        <w:numId w:val="2"/>
      </w:numPr>
      <w:outlineLvl w:val="2"/>
    </w:pPr>
    <w:rPr>
      <w:bCs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424235"/>
    <w:pPr>
      <w:keepNext/>
      <w:keepLines/>
      <w:numPr>
        <w:ilvl w:val="3"/>
        <w:numId w:val="2"/>
      </w:numPr>
      <w:spacing w:before="200" w:after="0"/>
      <w:outlineLvl w:val="3"/>
    </w:pPr>
    <w:rPr>
      <w:rFonts w:ascii="Cambria" w:hAnsi="Cambria"/>
      <w:b/>
      <w:bCs/>
      <w:i/>
      <w:iCs/>
      <w:color w:val="4F81BD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424235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hAnsi="Cambria"/>
      <w:color w:val="243F60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424235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hAnsi="Cambria"/>
      <w:i/>
      <w:iCs/>
      <w:color w:val="243F6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424235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hAnsi="Cambria"/>
      <w:i/>
      <w:iCs/>
      <w:color w:val="40404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424235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hAnsi="Cambria"/>
      <w:color w:val="40404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424235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hAnsi="Cambria"/>
      <w:i/>
      <w:iCs/>
      <w:color w:val="40404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02958"/>
    <w:rPr>
      <w:rFonts w:ascii="Arial" w:hAnsi="Arial" w:cs="Times New Roman"/>
      <w:b/>
      <w:bCs/>
      <w:caps/>
      <w:sz w:val="28"/>
      <w:szCs w:val="28"/>
      <w:shd w:val="clear" w:color="auto" w:fill="D6E3BC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6B09FF"/>
    <w:rPr>
      <w:rFonts w:ascii="Arial" w:hAnsi="Arial" w:cs="Times New Roman"/>
      <w:bCs/>
      <w:sz w:val="26"/>
      <w:szCs w:val="26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C02958"/>
    <w:rPr>
      <w:rFonts w:ascii="Arial" w:hAnsi="Arial" w:cs="Times New Roman"/>
      <w:bCs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424235"/>
    <w:rPr>
      <w:rFonts w:ascii="Cambria" w:hAnsi="Cambria" w:cs="Times New Roman"/>
      <w:b/>
      <w:bCs/>
      <w:i/>
      <w:iCs/>
      <w:color w:val="4F81BD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424235"/>
    <w:rPr>
      <w:rFonts w:ascii="Cambria" w:hAnsi="Cambria" w:cs="Times New Roman"/>
      <w:color w:val="243F60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424235"/>
    <w:rPr>
      <w:rFonts w:ascii="Cambria" w:hAnsi="Cambria" w:cs="Times New Roman"/>
      <w:i/>
      <w:iCs/>
      <w:color w:val="243F60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424235"/>
    <w:rPr>
      <w:rFonts w:ascii="Cambria" w:hAnsi="Cambria" w:cs="Times New Roman"/>
      <w:i/>
      <w:iCs/>
      <w:color w:val="404040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424235"/>
    <w:rPr>
      <w:rFonts w:ascii="Cambria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424235"/>
    <w:rPr>
      <w:rFonts w:ascii="Cambria" w:hAnsi="Cambria" w:cs="Times New Roman"/>
      <w:i/>
      <w:iCs/>
      <w:color w:val="404040"/>
      <w:sz w:val="20"/>
      <w:szCs w:val="20"/>
    </w:rPr>
  </w:style>
  <w:style w:type="paragraph" w:styleId="Zhlav">
    <w:name w:val="header"/>
    <w:basedOn w:val="Normln"/>
    <w:link w:val="ZhlavChar"/>
    <w:uiPriority w:val="99"/>
    <w:rsid w:val="00CB4258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CB4258"/>
    <w:rPr>
      <w:rFonts w:cs="Times New Roman"/>
    </w:rPr>
  </w:style>
  <w:style w:type="paragraph" w:styleId="Zpat">
    <w:name w:val="footer"/>
    <w:basedOn w:val="Normln"/>
    <w:link w:val="ZpatChar"/>
    <w:uiPriority w:val="99"/>
    <w:rsid w:val="00CB4258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CB425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B4258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B4258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99"/>
    <w:qFormat/>
    <w:rsid w:val="00424235"/>
    <w:pPr>
      <w:ind w:left="720"/>
      <w:contextualSpacing/>
    </w:pPr>
  </w:style>
  <w:style w:type="paragraph" w:customStyle="1" w:styleId="TabtextM">
    <w:name w:val="Tab_text_M"/>
    <w:basedOn w:val="Normln"/>
    <w:uiPriority w:val="99"/>
    <w:rsid w:val="00C15712"/>
    <w:pPr>
      <w:suppressAutoHyphens/>
      <w:spacing w:after="0" w:line="288" w:lineRule="auto"/>
      <w:jc w:val="left"/>
    </w:pPr>
    <w:rPr>
      <w:rFonts w:ascii="JohnSans Text Pro" w:eastAsia="Times New Roman" w:hAnsi="JohnSans Text Pro"/>
      <w:sz w:val="18"/>
      <w:szCs w:val="24"/>
      <w:lang w:eastAsia="ar-SA"/>
    </w:rPr>
  </w:style>
  <w:style w:type="character" w:styleId="Hypertextovodkaz">
    <w:name w:val="Hyperlink"/>
    <w:basedOn w:val="Standardnpsmoodstavce"/>
    <w:uiPriority w:val="99"/>
    <w:rsid w:val="00C15712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C157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semiHidden/>
    <w:rsid w:val="00EE3FC5"/>
    <w:pPr>
      <w:suppressAutoHyphens/>
      <w:spacing w:line="240" w:lineRule="auto"/>
      <w:ind w:left="283"/>
      <w:jc w:val="left"/>
    </w:pPr>
    <w:rPr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EE3FC5"/>
    <w:rPr>
      <w:rFonts w:ascii="Arial" w:hAnsi="Arial" w:cs="Times New Roman"/>
      <w:sz w:val="20"/>
      <w:lang w:eastAsia="ar-SA" w:bidi="ar-SA"/>
    </w:rPr>
  </w:style>
  <w:style w:type="paragraph" w:customStyle="1" w:styleId="Textodstavce">
    <w:name w:val="Text odstavce"/>
    <w:basedOn w:val="Normln"/>
    <w:uiPriority w:val="99"/>
    <w:rsid w:val="00C02958"/>
    <w:pPr>
      <w:numPr>
        <w:numId w:val="1"/>
      </w:numPr>
      <w:tabs>
        <w:tab w:val="left" w:pos="851"/>
      </w:tabs>
      <w:suppressAutoHyphens/>
      <w:spacing w:before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ormlnweb">
    <w:name w:val="Normal (Web)"/>
    <w:basedOn w:val="Normln"/>
    <w:uiPriority w:val="99"/>
    <w:rsid w:val="00C02958"/>
    <w:pPr>
      <w:suppressAutoHyphens/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ezmezer">
    <w:name w:val="No Spacing"/>
    <w:uiPriority w:val="99"/>
    <w:qFormat/>
    <w:rsid w:val="00CE6EC0"/>
    <w:pPr>
      <w:jc w:val="both"/>
    </w:pPr>
    <w:rPr>
      <w:rFonts w:ascii="Arial" w:hAnsi="Arial"/>
      <w:sz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3A2BA5"/>
    <w:rPr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A2BA5"/>
    <w:rPr>
      <w:rFonts w:ascii="Arial" w:hAnsi="Arial" w:cs="Times New Roman"/>
      <w:sz w:val="20"/>
    </w:rPr>
  </w:style>
  <w:style w:type="paragraph" w:customStyle="1" w:styleId="Default">
    <w:name w:val="Default"/>
    <w:uiPriority w:val="99"/>
    <w:rsid w:val="00F668C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paragraph" w:customStyle="1" w:styleId="texttab">
    <w:name w:val="text_tab"/>
    <w:basedOn w:val="Normln"/>
    <w:uiPriority w:val="99"/>
    <w:rsid w:val="00A1235E"/>
    <w:pPr>
      <w:spacing w:before="120" w:after="0" w:line="240" w:lineRule="auto"/>
      <w:jc w:val="left"/>
    </w:pPr>
    <w:rPr>
      <w:rFonts w:ascii="Times New Roman" w:eastAsia="Times New Roman" w:hAnsi="Times New Roman"/>
      <w:noProof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99"/>
    <w:qFormat/>
    <w:rsid w:val="00A1235E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A1235E"/>
    <w:rPr>
      <w:rFonts w:ascii="Cambria" w:hAnsi="Cambria" w:cs="Times New Roman"/>
      <w:color w:val="17365D"/>
      <w:spacing w:val="5"/>
      <w:kern w:val="28"/>
      <w:sz w:val="52"/>
    </w:rPr>
  </w:style>
  <w:style w:type="paragraph" w:styleId="Zkladntext2">
    <w:name w:val="Body Text 2"/>
    <w:basedOn w:val="Normln"/>
    <w:link w:val="Zkladntext2Char"/>
    <w:uiPriority w:val="99"/>
    <w:semiHidden/>
    <w:rsid w:val="00C03DF3"/>
    <w:pPr>
      <w:spacing w:line="480" w:lineRule="auto"/>
    </w:pPr>
    <w:rPr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C03DF3"/>
    <w:rPr>
      <w:rFonts w:ascii="Arial" w:hAnsi="Arial" w:cs="Times New Roman"/>
      <w:sz w:val="20"/>
    </w:rPr>
  </w:style>
  <w:style w:type="paragraph" w:customStyle="1" w:styleId="dkanormln">
    <w:name w:val="Øádka normální"/>
    <w:basedOn w:val="Normln"/>
    <w:uiPriority w:val="99"/>
    <w:rsid w:val="00C03DF3"/>
    <w:pPr>
      <w:spacing w:after="0" w:line="240" w:lineRule="auto"/>
    </w:pPr>
    <w:rPr>
      <w:rFonts w:ascii="Times New Roman" w:eastAsia="Times New Roman" w:hAnsi="Times New Roman"/>
      <w:kern w:val="16"/>
      <w:sz w:val="24"/>
      <w:szCs w:val="20"/>
      <w:lang w:eastAsia="cs-CZ"/>
    </w:rPr>
  </w:style>
  <w:style w:type="paragraph" w:styleId="FormtovanvHTML">
    <w:name w:val="HTML Preformatted"/>
    <w:basedOn w:val="Normln"/>
    <w:link w:val="FormtovanvHTMLChar"/>
    <w:uiPriority w:val="99"/>
    <w:rsid w:val="00C03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C03DF3"/>
    <w:rPr>
      <w:rFonts w:ascii="Courier New" w:hAnsi="Courier New" w:cs="Times New Roman"/>
      <w:sz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1463A0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1463A0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7649F"/>
    <w:rPr>
      <w:rFonts w:ascii="Arial" w:hAnsi="Arial" w:cs="Times New Roman"/>
      <w:sz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463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7649F"/>
    <w:rPr>
      <w:rFonts w:ascii="Arial" w:hAnsi="Arial" w:cs="Times New Roman"/>
      <w:b/>
      <w:sz w:val="20"/>
      <w:lang w:eastAsia="en-US"/>
    </w:rPr>
  </w:style>
  <w:style w:type="paragraph" w:customStyle="1" w:styleId="Obecnodstavec">
    <w:name w:val="Obecný odstavec"/>
    <w:basedOn w:val="Normln"/>
    <w:uiPriority w:val="99"/>
    <w:rsid w:val="002E3DAB"/>
    <w:pPr>
      <w:tabs>
        <w:tab w:val="left" w:pos="284"/>
      </w:tabs>
      <w:spacing w:before="120" w:after="0" w:line="240" w:lineRule="auto"/>
      <w:ind w:left="284"/>
    </w:pPr>
    <w:rPr>
      <w:rFonts w:cs="Arial"/>
      <w:sz w:val="24"/>
      <w:szCs w:val="24"/>
      <w:lang w:eastAsia="cs-CZ"/>
    </w:rPr>
  </w:style>
  <w:style w:type="paragraph" w:customStyle="1" w:styleId="przdndek">
    <w:name w:val="prázdný řádek"/>
    <w:basedOn w:val="Obecnodstavec"/>
    <w:autoRedefine/>
    <w:uiPriority w:val="99"/>
    <w:rsid w:val="002E3DAB"/>
    <w:pPr>
      <w:spacing w:before="0"/>
      <w:ind w:left="0"/>
      <w:jc w:val="lef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92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ATC</Company>
  <LinksUpToDate>false</LinksUpToDate>
  <CharactersWithSpaces>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RATIFICO</dc:creator>
  <cp:lastModifiedBy>Tomanec Filip</cp:lastModifiedBy>
  <cp:revision>2</cp:revision>
  <cp:lastPrinted>2015-10-21T07:54:00Z</cp:lastPrinted>
  <dcterms:created xsi:type="dcterms:W3CDTF">2015-11-02T10:13:00Z</dcterms:created>
  <dcterms:modified xsi:type="dcterms:W3CDTF">2015-11-02T10:13:00Z</dcterms:modified>
</cp:coreProperties>
</file>